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FA08" w14:textId="54F50F49" w:rsidR="00682B4C" w:rsidRDefault="00682B4C" w:rsidP="00682B4C">
      <w:pPr>
        <w:jc w:val="right"/>
        <w:rPr>
          <w:b/>
          <w:bCs/>
        </w:rPr>
      </w:pPr>
      <w:r>
        <w:fldChar w:fldCharType="begin"/>
      </w:r>
      <w:r>
        <w:instrText xml:space="preserve"> INCLUDEPICTURE "https://malibushirts.com/cdn/shop/files/NASA.png?v=1755710030&amp;width=1780"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85838F0" wp14:editId="2013D270">
            <wp:extent cx="624392" cy="624392"/>
            <wp:effectExtent l="0" t="0" r="0" b="0"/>
            <wp:docPr id="1331230409" name="Picture 1" descr="NASA Meatball Logo Stic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A Meatball Logo Stick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98" cy="626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fldChar w:fldCharType="begin"/>
      </w:r>
      <w:r>
        <w:instrText xml:space="preserve"> INCLUDEPICTURE "https://images-assets.nasa.gov/image/Artemis%20Logo%20Color%20Positive%20RGB-July%202021/Artemis%20Logo%20Color%20Positive%20RGB-July%202021~orig.jpg"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70F743F" wp14:editId="01D33E90">
            <wp:extent cx="649234" cy="605118"/>
            <wp:effectExtent l="0" t="0" r="0" b="5080"/>
            <wp:docPr id="1058252968" name="Picture 1" descr="Artemis - N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emis - NA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74" cy="64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B3CE305" w14:textId="461F56BA" w:rsidR="00582A9D" w:rsidRPr="00A317F6" w:rsidRDefault="00A317F6" w:rsidP="00582A9D">
      <w:pPr>
        <w:jc w:val="center"/>
        <w:rPr>
          <w:b/>
          <w:bCs/>
        </w:rPr>
      </w:pPr>
      <w:r w:rsidRPr="00A317F6">
        <w:rPr>
          <w:b/>
          <w:bCs/>
        </w:rPr>
        <w:t xml:space="preserve">SLS </w:t>
      </w:r>
      <w:r>
        <w:rPr>
          <w:b/>
          <w:bCs/>
        </w:rPr>
        <w:t>CubeSat</w:t>
      </w:r>
      <w:r w:rsidRPr="00A317F6">
        <w:rPr>
          <w:b/>
          <w:bCs/>
        </w:rPr>
        <w:t xml:space="preserve"> Proposal </w:t>
      </w:r>
      <w:r w:rsidR="001B02C5">
        <w:rPr>
          <w:b/>
          <w:bCs/>
        </w:rPr>
        <w:t>Questionnaire</w:t>
      </w:r>
    </w:p>
    <w:p w14:paraId="734525F7" w14:textId="27A68140" w:rsidR="0058750F" w:rsidRDefault="003E6865" w:rsidP="00A317F6">
      <w:pPr>
        <w:pStyle w:val="ListParagraph"/>
        <w:numPr>
          <w:ilvl w:val="0"/>
          <w:numId w:val="1"/>
        </w:numPr>
        <w:spacing w:line="240" w:lineRule="auto"/>
        <w:rPr>
          <w:rFonts w:cs="Arial"/>
          <w:b/>
          <w:bCs/>
        </w:rPr>
      </w:pPr>
      <w:r w:rsidRPr="00A317F6">
        <w:rPr>
          <w:rFonts w:cs="Arial"/>
          <w:b/>
          <w:bCs/>
        </w:rPr>
        <w:t xml:space="preserve">CubeSat/Mission Name: </w:t>
      </w:r>
    </w:p>
    <w:p w14:paraId="3DF511AF" w14:textId="77777777" w:rsidR="00A317F6" w:rsidRPr="00A317F6" w:rsidRDefault="00A317F6" w:rsidP="00A317F6">
      <w:pPr>
        <w:pStyle w:val="ListParagraph"/>
        <w:spacing w:line="240" w:lineRule="auto"/>
        <w:rPr>
          <w:rFonts w:cs="Arial"/>
          <w:b/>
          <w:bCs/>
        </w:rPr>
      </w:pPr>
    </w:p>
    <w:p w14:paraId="48063F1C" w14:textId="14F2ECDF" w:rsidR="00A317F6" w:rsidRPr="005D6997" w:rsidRDefault="003E6865" w:rsidP="00EE022D">
      <w:pPr>
        <w:pStyle w:val="ListParagraph"/>
        <w:numPr>
          <w:ilvl w:val="0"/>
          <w:numId w:val="1"/>
        </w:numPr>
        <w:spacing w:line="240" w:lineRule="auto"/>
      </w:pPr>
      <w:r w:rsidRPr="00A317F6">
        <w:rPr>
          <w:rFonts w:cs="Times New Roman"/>
          <w:b/>
          <w:bCs/>
        </w:rPr>
        <w:t>Contact Information</w:t>
      </w:r>
      <w:r w:rsidRPr="00A317F6">
        <w:rPr>
          <w:rFonts w:cs="Times New Roman"/>
        </w:rPr>
        <w:t>:  Provide the name of sponsoring organization. Provide name and contact information for the Project Manager</w:t>
      </w:r>
      <w:r w:rsidR="00622438">
        <w:rPr>
          <w:rFonts w:cs="Times New Roman"/>
        </w:rPr>
        <w:t>.</w:t>
      </w:r>
    </w:p>
    <w:p w14:paraId="27A7E01E" w14:textId="77777777" w:rsidR="005D6997" w:rsidRDefault="005D6997" w:rsidP="005D6997">
      <w:pPr>
        <w:pStyle w:val="ListParagraph"/>
      </w:pPr>
    </w:p>
    <w:p w14:paraId="363B9AA1" w14:textId="77777777" w:rsidR="005D6997" w:rsidRPr="00A317F6" w:rsidRDefault="005D6997" w:rsidP="005D6997">
      <w:pPr>
        <w:pStyle w:val="ListParagraph"/>
        <w:spacing w:line="240" w:lineRule="auto"/>
      </w:pPr>
    </w:p>
    <w:p w14:paraId="171AA109" w14:textId="5B4E3FEF" w:rsidR="00A317F6" w:rsidRDefault="003E6865" w:rsidP="00A317F6">
      <w:pPr>
        <w:pStyle w:val="ListParagraph"/>
        <w:numPr>
          <w:ilvl w:val="0"/>
          <w:numId w:val="1"/>
        </w:numPr>
        <w:spacing w:line="240" w:lineRule="auto"/>
      </w:pPr>
      <w:r w:rsidRPr="00842922">
        <w:rPr>
          <w:b/>
          <w:bCs/>
        </w:rPr>
        <w:t>General Mission Description:</w:t>
      </w:r>
      <w:r w:rsidRPr="00A317F6">
        <w:t xml:space="preserve"> Provide a general description of the CubeSat proposal, including any sketches/renderings available</w:t>
      </w:r>
      <w:r w:rsidR="00842922">
        <w:t xml:space="preserve"> </w:t>
      </w:r>
      <w:r w:rsidR="00582A9D">
        <w:t xml:space="preserve">and </w:t>
      </w:r>
      <w:r w:rsidR="00842922">
        <w:t>mission goals</w:t>
      </w:r>
      <w:r w:rsidRPr="00A317F6">
        <w:t xml:space="preserve">. </w:t>
      </w:r>
    </w:p>
    <w:p w14:paraId="43BC1457" w14:textId="77777777" w:rsidR="00842922" w:rsidRDefault="00842922" w:rsidP="00842922">
      <w:pPr>
        <w:pStyle w:val="ListParagraph"/>
      </w:pPr>
    </w:p>
    <w:p w14:paraId="5223D556" w14:textId="77777777" w:rsidR="00842922" w:rsidRPr="00A317F6" w:rsidRDefault="00842922" w:rsidP="00842922">
      <w:pPr>
        <w:pStyle w:val="ListParagraph"/>
        <w:spacing w:line="240" w:lineRule="auto"/>
      </w:pPr>
    </w:p>
    <w:p w14:paraId="0B613928" w14:textId="7C3EF615" w:rsidR="00A317F6" w:rsidRDefault="003E6865" w:rsidP="00622438">
      <w:pPr>
        <w:pStyle w:val="ListParagraph"/>
        <w:numPr>
          <w:ilvl w:val="0"/>
          <w:numId w:val="1"/>
        </w:numPr>
        <w:spacing w:line="240" w:lineRule="auto"/>
      </w:pPr>
      <w:r w:rsidRPr="00A317F6">
        <w:rPr>
          <w:b/>
          <w:bCs/>
        </w:rPr>
        <w:t>ConOps:</w:t>
      </w:r>
      <w:r w:rsidRPr="00A317F6">
        <w:t xml:space="preserve"> Please provide brief Concept of Operations, including mission life</w:t>
      </w:r>
    </w:p>
    <w:p w14:paraId="7166AF55" w14:textId="77777777" w:rsidR="00A317F6" w:rsidRDefault="00A317F6" w:rsidP="00A317F6">
      <w:pPr>
        <w:pStyle w:val="ListParagraph"/>
        <w:spacing w:line="240" w:lineRule="auto"/>
      </w:pPr>
    </w:p>
    <w:p w14:paraId="48538D28" w14:textId="4B22B522" w:rsidR="00496959" w:rsidRPr="00842922" w:rsidRDefault="00496959" w:rsidP="00A317F6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842922">
        <w:rPr>
          <w:b/>
          <w:bCs/>
        </w:rPr>
        <w:t>Desired Orbit:</w:t>
      </w:r>
    </w:p>
    <w:p w14:paraId="34C7621F" w14:textId="77777777" w:rsidR="00A317F6" w:rsidRPr="00A317F6" w:rsidRDefault="00A317F6" w:rsidP="00A317F6">
      <w:pPr>
        <w:pStyle w:val="ListParagraph"/>
        <w:spacing w:line="240" w:lineRule="auto"/>
        <w:rPr>
          <w:b/>
          <w:bCs/>
        </w:rPr>
      </w:pPr>
    </w:p>
    <w:p w14:paraId="5CE4071C" w14:textId="3F8F964E" w:rsidR="00AD6911" w:rsidRPr="00A317F6" w:rsidRDefault="00AD6911" w:rsidP="00A317F6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317F6">
        <w:rPr>
          <w:b/>
          <w:bCs/>
        </w:rPr>
        <w:t xml:space="preserve">Technical CubeSat Description: </w:t>
      </w:r>
      <w:r w:rsidRPr="00A317F6">
        <w:t xml:space="preserve">Please provide a description of your CubeSat. </w:t>
      </w:r>
      <w:r w:rsidR="007129F5">
        <w:t>If the CubeSat is already in development, as available, provide any supporting documentation such as photographs, schematics, etc.</w:t>
      </w:r>
    </w:p>
    <w:p w14:paraId="0956AAAE" w14:textId="77777777" w:rsidR="00AD6911" w:rsidRPr="00A317F6" w:rsidRDefault="00AD6911" w:rsidP="00A317F6">
      <w:pPr>
        <w:pStyle w:val="ListParagraph"/>
        <w:numPr>
          <w:ilvl w:val="1"/>
          <w:numId w:val="1"/>
        </w:numPr>
        <w:spacing w:line="240" w:lineRule="auto"/>
      </w:pPr>
      <w:r w:rsidRPr="00A317F6">
        <w:t>Size:</w:t>
      </w:r>
    </w:p>
    <w:p w14:paraId="338DD646" w14:textId="77777777" w:rsidR="00AD6911" w:rsidRPr="00A317F6" w:rsidRDefault="00AD6911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>Mass:</w:t>
      </w:r>
    </w:p>
    <w:p w14:paraId="7AA1DAC6" w14:textId="129B11B4" w:rsidR="00AD6911" w:rsidRPr="00A317F6" w:rsidRDefault="00AD6911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>Power Systems including batteri</w:t>
      </w:r>
      <w:r w:rsidR="00457A8D" w:rsidRPr="00A317F6">
        <w:t xml:space="preserve">es, </w:t>
      </w:r>
      <w:r w:rsidRPr="00A317F6">
        <w:t>solar arrays</w:t>
      </w:r>
      <w:r w:rsidR="0098646D" w:rsidRPr="00A317F6">
        <w:t xml:space="preserve">, </w:t>
      </w:r>
      <w:r w:rsidR="0079210F">
        <w:t>etc</w:t>
      </w:r>
      <w:r w:rsidR="00842922">
        <w:t>:</w:t>
      </w:r>
    </w:p>
    <w:p w14:paraId="1ACF1A47" w14:textId="1C931CAD" w:rsidR="00AD6911" w:rsidRPr="00A317F6" w:rsidRDefault="00AD6911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>Propulsion Systems and pressure vessels if any, including propellant type</w:t>
      </w:r>
      <w:r w:rsidR="0098646D" w:rsidRPr="00A317F6">
        <w:t>:</w:t>
      </w:r>
    </w:p>
    <w:p w14:paraId="16D9A3F6" w14:textId="3A5C5ACD" w:rsidR="0098646D" w:rsidRPr="00A317F6" w:rsidRDefault="00AD6911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>Radios/Communication Infrastructure</w:t>
      </w:r>
      <w:r w:rsidR="00842922">
        <w:t>:</w:t>
      </w:r>
    </w:p>
    <w:p w14:paraId="77313000" w14:textId="18F9BB31" w:rsidR="0098646D" w:rsidRPr="00A317F6" w:rsidRDefault="00AD6911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 xml:space="preserve"> </w:t>
      </w:r>
      <w:r w:rsidR="0098646D" w:rsidRPr="00A317F6">
        <w:t>H</w:t>
      </w:r>
      <w:r w:rsidRPr="00A317F6">
        <w:t>eaters</w:t>
      </w:r>
      <w:r w:rsidR="00842922">
        <w:t>, if any</w:t>
      </w:r>
      <w:r w:rsidR="0098646D" w:rsidRPr="00A317F6">
        <w:t>:</w:t>
      </w:r>
    </w:p>
    <w:p w14:paraId="16F8F248" w14:textId="5EE574F0" w:rsidR="0098646D" w:rsidRPr="00A317F6" w:rsidRDefault="00AD6911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 xml:space="preserve"> </w:t>
      </w:r>
      <w:r w:rsidR="0098646D" w:rsidRPr="00A317F6">
        <w:t>L</w:t>
      </w:r>
      <w:r w:rsidRPr="00A317F6">
        <w:t>asers</w:t>
      </w:r>
      <w:r w:rsidR="0098646D" w:rsidRPr="00A317F6">
        <w:t xml:space="preserve"> or pyrotechnics, if any: </w:t>
      </w:r>
    </w:p>
    <w:p w14:paraId="032C4B03" w14:textId="77777777" w:rsidR="0098646D" w:rsidRPr="00A317F6" w:rsidRDefault="0098646D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 xml:space="preserve">Fluid Systems, if any: </w:t>
      </w:r>
    </w:p>
    <w:p w14:paraId="41AACC5F" w14:textId="0CB47D01" w:rsidR="00AD6911" w:rsidRPr="00670CF9" w:rsidRDefault="0098646D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 w:rsidRPr="00A317F6">
        <w:t xml:space="preserve">Deployable systems, if any: </w:t>
      </w:r>
    </w:p>
    <w:p w14:paraId="6C11E4B8" w14:textId="39D0AFE4" w:rsidR="00670CF9" w:rsidRPr="00A317F6" w:rsidRDefault="00670CF9" w:rsidP="00A317F6">
      <w:pPr>
        <w:pStyle w:val="ListParagraph"/>
        <w:numPr>
          <w:ilvl w:val="1"/>
          <w:numId w:val="1"/>
        </w:numPr>
        <w:spacing w:line="240" w:lineRule="auto"/>
        <w:rPr>
          <w:b/>
          <w:bCs/>
        </w:rPr>
      </w:pPr>
      <w:r>
        <w:t>Hazardous materials, if any:</w:t>
      </w:r>
    </w:p>
    <w:p w14:paraId="72DDE04F" w14:textId="77777777" w:rsidR="00AD6911" w:rsidRPr="00A317F6" w:rsidRDefault="00AD6911" w:rsidP="00A317F6">
      <w:pPr>
        <w:pStyle w:val="ListParagraph"/>
        <w:spacing w:line="240" w:lineRule="auto"/>
      </w:pPr>
    </w:p>
    <w:p w14:paraId="59C8E9BF" w14:textId="1659A8FF" w:rsidR="00496959" w:rsidRDefault="00AD6911" w:rsidP="00A317F6">
      <w:pPr>
        <w:pStyle w:val="ListParagraph"/>
        <w:numPr>
          <w:ilvl w:val="0"/>
          <w:numId w:val="1"/>
        </w:numPr>
        <w:spacing w:line="240" w:lineRule="auto"/>
      </w:pPr>
      <w:r w:rsidRPr="00582A9D">
        <w:rPr>
          <w:b/>
          <w:bCs/>
        </w:rPr>
        <w:t xml:space="preserve">Development Schedule Planning: </w:t>
      </w:r>
      <w:r w:rsidRPr="00A317F6">
        <w:t xml:space="preserve">Provide </w:t>
      </w:r>
      <w:r w:rsidR="00496959" w:rsidRPr="00A317F6">
        <w:t>a brief description of the maturity of your CubeSat and proposed development schedule, including remaining developmental milestones</w:t>
      </w:r>
      <w:r w:rsidR="002336AF">
        <w:t xml:space="preserve"> and proposed completion date</w:t>
      </w:r>
      <w:r w:rsidR="00582A9D">
        <w:t>.</w:t>
      </w:r>
    </w:p>
    <w:p w14:paraId="3A5B0D47" w14:textId="77777777" w:rsidR="00582A9D" w:rsidRPr="00A317F6" w:rsidRDefault="00582A9D" w:rsidP="00582A9D">
      <w:pPr>
        <w:pStyle w:val="ListParagraph"/>
        <w:spacing w:line="240" w:lineRule="auto"/>
      </w:pPr>
    </w:p>
    <w:p w14:paraId="74EED180" w14:textId="3EE9D523" w:rsidR="00622438" w:rsidRDefault="00496959" w:rsidP="00582A9D">
      <w:pPr>
        <w:pStyle w:val="ListParagraph"/>
        <w:numPr>
          <w:ilvl w:val="0"/>
          <w:numId w:val="1"/>
        </w:numPr>
        <w:spacing w:line="240" w:lineRule="auto"/>
      </w:pPr>
      <w:r w:rsidRPr="00A317F6">
        <w:rPr>
          <w:b/>
          <w:bCs/>
        </w:rPr>
        <w:t xml:space="preserve">Ground Operations: </w:t>
      </w:r>
      <w:r w:rsidRPr="00A317F6">
        <w:t xml:space="preserve">Describe planned ground support (control centers, communications capabilities, </w:t>
      </w:r>
      <w:r w:rsidR="004D0A4D" w:rsidRPr="00A317F6">
        <w:t>etc.</w:t>
      </w:r>
      <w:r w:rsidRPr="00A317F6">
        <w:t>)</w:t>
      </w:r>
      <w:r w:rsidR="00FF2612">
        <w:t xml:space="preserve">. Please note that NASA will likely not be able to provide deep space network or position navigation or timing support. Please describe how you will acquire or set up comms/PNT.  </w:t>
      </w:r>
    </w:p>
    <w:p w14:paraId="550BD9DB" w14:textId="77777777" w:rsidR="004D0A4D" w:rsidRPr="00582A9D" w:rsidRDefault="004D0A4D" w:rsidP="00582A9D">
      <w:pPr>
        <w:spacing w:line="240" w:lineRule="auto"/>
        <w:rPr>
          <w:b/>
          <w:bCs/>
        </w:rPr>
      </w:pPr>
    </w:p>
    <w:p w14:paraId="6E454AA7" w14:textId="743E7E8E" w:rsidR="00AD5BBD" w:rsidRPr="00A317F6" w:rsidRDefault="004D0A4D" w:rsidP="00622438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A317F6">
        <w:rPr>
          <w:b/>
          <w:bCs/>
        </w:rPr>
        <w:t xml:space="preserve">Team: </w:t>
      </w:r>
      <w:r w:rsidRPr="00A317F6">
        <w:t>Identify any collaborating organizations, including partners, private industry, other governments, universities, etc.)</w:t>
      </w:r>
    </w:p>
    <w:p w14:paraId="0E9DE82E" w14:textId="77777777" w:rsidR="00AD5BBD" w:rsidRDefault="00AD5BBD" w:rsidP="00AD5BBD">
      <w:pPr>
        <w:pStyle w:val="ListParagraph"/>
        <w:rPr>
          <w:b/>
          <w:bCs/>
        </w:rPr>
      </w:pPr>
    </w:p>
    <w:p w14:paraId="4F910479" w14:textId="77777777" w:rsidR="00582A9D" w:rsidRDefault="00582A9D" w:rsidP="00AD5BBD">
      <w:pPr>
        <w:pStyle w:val="ListParagraph"/>
        <w:rPr>
          <w:b/>
          <w:bCs/>
        </w:rPr>
      </w:pPr>
    </w:p>
    <w:p w14:paraId="2B56BF79" w14:textId="77777777" w:rsidR="00682B4C" w:rsidRDefault="00682B4C" w:rsidP="00AD5BBD">
      <w:pPr>
        <w:pStyle w:val="ListParagraph"/>
        <w:rPr>
          <w:b/>
          <w:bCs/>
        </w:rPr>
      </w:pPr>
    </w:p>
    <w:p w14:paraId="1F5DC5D9" w14:textId="77777777" w:rsidR="00682B4C" w:rsidRDefault="00682B4C" w:rsidP="00AD5BBD">
      <w:pPr>
        <w:pStyle w:val="ListParagraph"/>
        <w:rPr>
          <w:b/>
          <w:bCs/>
        </w:rPr>
      </w:pPr>
    </w:p>
    <w:p w14:paraId="380BFA0C" w14:textId="77777777" w:rsidR="00582A9D" w:rsidRPr="00A317F6" w:rsidRDefault="00582A9D" w:rsidP="00AD5BBD">
      <w:pPr>
        <w:pStyle w:val="ListParagrap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30"/>
        <w:gridCol w:w="596"/>
        <w:gridCol w:w="624"/>
      </w:tblGrid>
      <w:tr w:rsidR="00AD5BBD" w:rsidRPr="00A317F6" w14:paraId="41E98F22" w14:textId="77777777" w:rsidTr="00A317F6">
        <w:tc>
          <w:tcPr>
            <w:tcW w:w="8130" w:type="dxa"/>
          </w:tcPr>
          <w:p w14:paraId="180A47C5" w14:textId="753F1FDA" w:rsidR="00AD5BBD" w:rsidRPr="00A317F6" w:rsidRDefault="00AD5BBD" w:rsidP="00AD5BBD">
            <w:pPr>
              <w:jc w:val="center"/>
              <w:rPr>
                <w:b/>
                <w:bCs/>
              </w:rPr>
            </w:pPr>
            <w:r w:rsidRPr="00A317F6">
              <w:rPr>
                <w:b/>
                <w:bCs/>
              </w:rPr>
              <w:t>Checklist Items</w:t>
            </w:r>
          </w:p>
        </w:tc>
        <w:tc>
          <w:tcPr>
            <w:tcW w:w="596" w:type="dxa"/>
          </w:tcPr>
          <w:p w14:paraId="5D70198C" w14:textId="77777777" w:rsidR="00AD5BBD" w:rsidRPr="00A317F6" w:rsidRDefault="00AD5BBD" w:rsidP="00AD5BBD">
            <w:pPr>
              <w:rPr>
                <w:b/>
                <w:bCs/>
              </w:rPr>
            </w:pPr>
            <w:r w:rsidRPr="00A317F6">
              <w:rPr>
                <w:b/>
                <w:bCs/>
              </w:rPr>
              <w:t>Yes</w:t>
            </w:r>
          </w:p>
        </w:tc>
        <w:tc>
          <w:tcPr>
            <w:tcW w:w="624" w:type="dxa"/>
          </w:tcPr>
          <w:p w14:paraId="3090E68D" w14:textId="77777777" w:rsidR="00AD5BBD" w:rsidRPr="00A317F6" w:rsidRDefault="00AD5BBD" w:rsidP="00AD5BBD">
            <w:pPr>
              <w:rPr>
                <w:b/>
                <w:bCs/>
              </w:rPr>
            </w:pPr>
            <w:r w:rsidRPr="00A317F6">
              <w:rPr>
                <w:b/>
                <w:bCs/>
              </w:rPr>
              <w:t>No</w:t>
            </w:r>
          </w:p>
        </w:tc>
      </w:tr>
      <w:tr w:rsidR="00AD5BBD" w:rsidRPr="00A317F6" w14:paraId="2906C9BA" w14:textId="77777777" w:rsidTr="00A317F6">
        <w:tc>
          <w:tcPr>
            <w:tcW w:w="8130" w:type="dxa"/>
          </w:tcPr>
          <w:p w14:paraId="3824D202" w14:textId="0F852277" w:rsidR="00AD5BBD" w:rsidRPr="00A317F6" w:rsidRDefault="00AD5BBD" w:rsidP="00AD5BBD">
            <w:r w:rsidRPr="00A317F6">
              <w:t>The spacecraft is either a 6U or 12U CubeSat, with a mass of under 14 kg for 6U and under 26 kg for 12U</w:t>
            </w:r>
          </w:p>
        </w:tc>
        <w:tc>
          <w:tcPr>
            <w:tcW w:w="596" w:type="dxa"/>
          </w:tcPr>
          <w:p w14:paraId="77997B94" w14:textId="77777777" w:rsidR="00AD5BBD" w:rsidRPr="00A317F6" w:rsidRDefault="00AD5BBD" w:rsidP="00AD5BBD"/>
        </w:tc>
        <w:tc>
          <w:tcPr>
            <w:tcW w:w="624" w:type="dxa"/>
          </w:tcPr>
          <w:p w14:paraId="5626C956" w14:textId="77777777" w:rsidR="00AD5BBD" w:rsidRPr="00A317F6" w:rsidRDefault="00AD5BBD" w:rsidP="00AD5BBD"/>
        </w:tc>
      </w:tr>
      <w:tr w:rsidR="00AD5BBD" w:rsidRPr="00A317F6" w14:paraId="4025047B" w14:textId="77777777" w:rsidTr="00A317F6">
        <w:tc>
          <w:tcPr>
            <w:tcW w:w="8130" w:type="dxa"/>
          </w:tcPr>
          <w:p w14:paraId="0475A41D" w14:textId="445A8FF0" w:rsidR="00AD5BBD" w:rsidRPr="00A317F6" w:rsidRDefault="00AD5BBD" w:rsidP="00AD5BBD">
            <w:r w:rsidRPr="00A317F6">
              <w:t xml:space="preserve">The anticipated mission profile is compatible with deployment in Earth orbit or a lunar vicinity heliocentric disposal </w:t>
            </w:r>
            <w:r w:rsidRPr="005D6997">
              <w:rPr>
                <w:color w:val="000000" w:themeColor="text1"/>
              </w:rPr>
              <w:t>trajectory</w:t>
            </w:r>
            <w:r w:rsidR="007129F5" w:rsidRPr="005D6997">
              <w:rPr>
                <w:color w:val="000000" w:themeColor="text1"/>
              </w:rPr>
              <w:t>, or with deployment on a reentry trajectory from Earth orbit</w:t>
            </w:r>
          </w:p>
        </w:tc>
        <w:tc>
          <w:tcPr>
            <w:tcW w:w="596" w:type="dxa"/>
          </w:tcPr>
          <w:p w14:paraId="3025A136" w14:textId="77777777" w:rsidR="00AD5BBD" w:rsidRPr="00A317F6" w:rsidRDefault="00AD5BBD" w:rsidP="00AD5BBD"/>
        </w:tc>
        <w:tc>
          <w:tcPr>
            <w:tcW w:w="624" w:type="dxa"/>
          </w:tcPr>
          <w:p w14:paraId="2EA662B2" w14:textId="77777777" w:rsidR="00AD5BBD" w:rsidRPr="00A317F6" w:rsidRDefault="00AD5BBD" w:rsidP="00AD5BBD"/>
        </w:tc>
      </w:tr>
      <w:tr w:rsidR="00AD5BBD" w:rsidRPr="00A317F6" w14:paraId="285D1B03" w14:textId="77777777" w:rsidTr="00A317F6">
        <w:tc>
          <w:tcPr>
            <w:tcW w:w="8130" w:type="dxa"/>
          </w:tcPr>
          <w:p w14:paraId="6729B6E7" w14:textId="2EFA72A7" w:rsidR="00AD5BBD" w:rsidRPr="00A317F6" w:rsidRDefault="00AD5BBD" w:rsidP="00AD5BBD">
            <w:r w:rsidRPr="00A317F6">
              <w:t>Are you willing to publicly release science data obtained by the mission</w:t>
            </w:r>
          </w:p>
        </w:tc>
        <w:tc>
          <w:tcPr>
            <w:tcW w:w="596" w:type="dxa"/>
          </w:tcPr>
          <w:p w14:paraId="465A9C0D" w14:textId="77777777" w:rsidR="00AD5BBD" w:rsidRPr="00A317F6" w:rsidRDefault="00AD5BBD" w:rsidP="00AD5BBD"/>
        </w:tc>
        <w:tc>
          <w:tcPr>
            <w:tcW w:w="624" w:type="dxa"/>
          </w:tcPr>
          <w:p w14:paraId="1D217A4A" w14:textId="77777777" w:rsidR="00AD5BBD" w:rsidRPr="00A317F6" w:rsidRDefault="00AD5BBD" w:rsidP="00AD5BBD"/>
        </w:tc>
      </w:tr>
      <w:tr w:rsidR="00AD5BBD" w:rsidRPr="00A317F6" w14:paraId="6CF2552A" w14:textId="77777777" w:rsidTr="00A317F6">
        <w:tc>
          <w:tcPr>
            <w:tcW w:w="8130" w:type="dxa"/>
          </w:tcPr>
          <w:p w14:paraId="16E2096D" w14:textId="3096C27C" w:rsidR="00AD5BBD" w:rsidRPr="00A317F6" w:rsidRDefault="00AD5BBD" w:rsidP="00AD5BBD">
            <w:r w:rsidRPr="00A317F6">
              <w:t xml:space="preserve">The spacecraft </w:t>
            </w:r>
            <w:r w:rsidR="00A317F6" w:rsidRPr="00A317F6">
              <w:t>will be</w:t>
            </w:r>
            <w:r w:rsidRPr="00A317F6">
              <w:t xml:space="preserve"> powered off from integration </w:t>
            </w:r>
            <w:r w:rsidR="00A317F6" w:rsidRPr="00A317F6">
              <w:t xml:space="preserve">into the dispenser </w:t>
            </w:r>
            <w:r w:rsidRPr="00A317F6">
              <w:t>until deployment</w:t>
            </w:r>
          </w:p>
        </w:tc>
        <w:tc>
          <w:tcPr>
            <w:tcW w:w="596" w:type="dxa"/>
          </w:tcPr>
          <w:p w14:paraId="78904B13" w14:textId="77777777" w:rsidR="00AD5BBD" w:rsidRPr="00A317F6" w:rsidRDefault="00AD5BBD" w:rsidP="00AD5BBD"/>
        </w:tc>
        <w:tc>
          <w:tcPr>
            <w:tcW w:w="624" w:type="dxa"/>
          </w:tcPr>
          <w:p w14:paraId="529D05BF" w14:textId="77777777" w:rsidR="00AD5BBD" w:rsidRPr="00A317F6" w:rsidRDefault="00AD5BBD" w:rsidP="00AD5BBD"/>
        </w:tc>
      </w:tr>
      <w:tr w:rsidR="00AD5BBD" w:rsidRPr="00A317F6" w14:paraId="29FB11ED" w14:textId="77777777" w:rsidTr="00A317F6">
        <w:tc>
          <w:tcPr>
            <w:tcW w:w="8130" w:type="dxa"/>
          </w:tcPr>
          <w:p w14:paraId="27BA11DD" w14:textId="590D3EAB" w:rsidR="00AD5BBD" w:rsidRPr="00A317F6" w:rsidRDefault="00AD5BBD" w:rsidP="00AD5BBD">
            <w:r w:rsidRPr="00A317F6">
              <w:t>Will you be able to provide or procure communication infrastructure for your mission</w:t>
            </w:r>
          </w:p>
        </w:tc>
        <w:tc>
          <w:tcPr>
            <w:tcW w:w="596" w:type="dxa"/>
          </w:tcPr>
          <w:p w14:paraId="284C0A74" w14:textId="77777777" w:rsidR="00AD5BBD" w:rsidRPr="00A317F6" w:rsidRDefault="00AD5BBD" w:rsidP="00AD5BBD"/>
        </w:tc>
        <w:tc>
          <w:tcPr>
            <w:tcW w:w="624" w:type="dxa"/>
          </w:tcPr>
          <w:p w14:paraId="0839BC57" w14:textId="77777777" w:rsidR="00AD5BBD" w:rsidRPr="00A317F6" w:rsidRDefault="00AD5BBD" w:rsidP="00AD5BBD"/>
        </w:tc>
      </w:tr>
      <w:tr w:rsidR="00AD5BBD" w:rsidRPr="00A317F6" w14:paraId="1A317163" w14:textId="77777777" w:rsidTr="00A317F6">
        <w:tc>
          <w:tcPr>
            <w:tcW w:w="8130" w:type="dxa"/>
          </w:tcPr>
          <w:p w14:paraId="1FEB6D0B" w14:textId="284BBCD3" w:rsidR="00AD5BBD" w:rsidRPr="00A317F6" w:rsidRDefault="000B2AD5" w:rsidP="00AD5BBD">
            <w:r>
              <w:rPr>
                <w:rFonts w:ascii="Aptos" w:hAnsi="Aptos"/>
                <w:color w:val="000000"/>
              </w:rPr>
              <w:t>Do you acknowledge that no access to the spacecraft will be possible following integration on SLS, except for final battery charging performed by NASA in the VAB</w:t>
            </w:r>
          </w:p>
        </w:tc>
        <w:tc>
          <w:tcPr>
            <w:tcW w:w="596" w:type="dxa"/>
          </w:tcPr>
          <w:p w14:paraId="25C2FE76" w14:textId="77777777" w:rsidR="00AD5BBD" w:rsidRPr="00A317F6" w:rsidRDefault="00AD5BBD" w:rsidP="00AD5BBD"/>
        </w:tc>
        <w:tc>
          <w:tcPr>
            <w:tcW w:w="624" w:type="dxa"/>
          </w:tcPr>
          <w:p w14:paraId="44A8C8F0" w14:textId="77777777" w:rsidR="00AD5BBD" w:rsidRPr="00A317F6" w:rsidRDefault="00AD5BBD" w:rsidP="00AD5BBD"/>
        </w:tc>
      </w:tr>
      <w:tr w:rsidR="00582A9D" w:rsidRPr="00A317F6" w14:paraId="263D06FE" w14:textId="77777777" w:rsidTr="00A317F6">
        <w:tc>
          <w:tcPr>
            <w:tcW w:w="8130" w:type="dxa"/>
          </w:tcPr>
          <w:p w14:paraId="78635AC4" w14:textId="24AD2F1A" w:rsidR="00582A9D" w:rsidRPr="00A317F6" w:rsidRDefault="00582A9D" w:rsidP="00AD5BBD">
            <w:r>
              <w:t xml:space="preserve">Has funding been secured for CubeSat development? </w:t>
            </w:r>
          </w:p>
        </w:tc>
        <w:tc>
          <w:tcPr>
            <w:tcW w:w="596" w:type="dxa"/>
          </w:tcPr>
          <w:p w14:paraId="169E0977" w14:textId="77777777" w:rsidR="00582A9D" w:rsidRPr="00A317F6" w:rsidRDefault="00582A9D" w:rsidP="00AD5BBD"/>
        </w:tc>
        <w:tc>
          <w:tcPr>
            <w:tcW w:w="624" w:type="dxa"/>
          </w:tcPr>
          <w:p w14:paraId="47DDE23D" w14:textId="77777777" w:rsidR="00582A9D" w:rsidRPr="00A317F6" w:rsidRDefault="00582A9D" w:rsidP="00AD5BBD"/>
        </w:tc>
      </w:tr>
    </w:tbl>
    <w:p w14:paraId="025D5648" w14:textId="77777777" w:rsidR="00AD5BBD" w:rsidRPr="00A317F6" w:rsidRDefault="00AD5BBD" w:rsidP="00AD5BBD">
      <w:pPr>
        <w:pStyle w:val="ListParagraph"/>
        <w:rPr>
          <w:b/>
          <w:bCs/>
        </w:rPr>
      </w:pPr>
    </w:p>
    <w:p w14:paraId="01C71D61" w14:textId="77777777" w:rsidR="004D0A4D" w:rsidRPr="00496959" w:rsidRDefault="004D0A4D" w:rsidP="004D0A4D"/>
    <w:sectPr w:rsidR="004D0A4D" w:rsidRPr="00496959" w:rsidSect="00682B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BE6"/>
    <w:multiLevelType w:val="hybridMultilevel"/>
    <w:tmpl w:val="14DC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1EA7"/>
    <w:multiLevelType w:val="hybridMultilevel"/>
    <w:tmpl w:val="58F2906A"/>
    <w:lvl w:ilvl="0" w:tplc="B8508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8E1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0278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6C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42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6D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F6D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24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D02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D26084"/>
    <w:multiLevelType w:val="hybridMultilevel"/>
    <w:tmpl w:val="5A6C46E4"/>
    <w:lvl w:ilvl="0" w:tplc="92146F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B708C0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2D4F"/>
    <w:multiLevelType w:val="hybridMultilevel"/>
    <w:tmpl w:val="9BA2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906F5"/>
    <w:multiLevelType w:val="hybridMultilevel"/>
    <w:tmpl w:val="9BA219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C005F"/>
    <w:multiLevelType w:val="hybridMultilevel"/>
    <w:tmpl w:val="14DCB6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3306">
    <w:abstractNumId w:val="2"/>
  </w:num>
  <w:num w:numId="2" w16cid:durableId="1909419812">
    <w:abstractNumId w:val="3"/>
  </w:num>
  <w:num w:numId="3" w16cid:durableId="494340256">
    <w:abstractNumId w:val="4"/>
  </w:num>
  <w:num w:numId="4" w16cid:durableId="1562206430">
    <w:abstractNumId w:val="5"/>
  </w:num>
  <w:num w:numId="5" w16cid:durableId="865172372">
    <w:abstractNumId w:val="1"/>
  </w:num>
  <w:num w:numId="6" w16cid:durableId="189184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65"/>
    <w:rsid w:val="0001492C"/>
    <w:rsid w:val="000B2AD5"/>
    <w:rsid w:val="000D6373"/>
    <w:rsid w:val="001B02C5"/>
    <w:rsid w:val="00202793"/>
    <w:rsid w:val="002336AF"/>
    <w:rsid w:val="00357D6A"/>
    <w:rsid w:val="003D6958"/>
    <w:rsid w:val="003E6865"/>
    <w:rsid w:val="00457A8D"/>
    <w:rsid w:val="00484306"/>
    <w:rsid w:val="00495CAA"/>
    <w:rsid w:val="00496959"/>
    <w:rsid w:val="00497AA4"/>
    <w:rsid w:val="004D0A4D"/>
    <w:rsid w:val="00513C0B"/>
    <w:rsid w:val="00582A9D"/>
    <w:rsid w:val="0058750F"/>
    <w:rsid w:val="005D6997"/>
    <w:rsid w:val="00622438"/>
    <w:rsid w:val="00670CF9"/>
    <w:rsid w:val="00682B4C"/>
    <w:rsid w:val="006A6F88"/>
    <w:rsid w:val="007129F5"/>
    <w:rsid w:val="00716586"/>
    <w:rsid w:val="00734D17"/>
    <w:rsid w:val="0079210F"/>
    <w:rsid w:val="00842922"/>
    <w:rsid w:val="00846740"/>
    <w:rsid w:val="0098646D"/>
    <w:rsid w:val="00A317F6"/>
    <w:rsid w:val="00AD5BBD"/>
    <w:rsid w:val="00AD6911"/>
    <w:rsid w:val="00B36530"/>
    <w:rsid w:val="00C65DDB"/>
    <w:rsid w:val="00C71B6C"/>
    <w:rsid w:val="00DB2BD2"/>
    <w:rsid w:val="00EE022D"/>
    <w:rsid w:val="00FB0693"/>
    <w:rsid w:val="00FF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37241"/>
  <w15:chartTrackingRefBased/>
  <w15:docId w15:val="{EBC33BE9-290D-8D49-BB2C-AC6DD904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8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E68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AD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29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9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9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9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9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9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Ryals, Courtney K. (MSFC-XP04)</dc:creator>
  <cp:keywords/>
  <dc:description/>
  <cp:lastModifiedBy>Mendrala, Makaela J. (HQ-TE000)</cp:lastModifiedBy>
  <cp:revision>2</cp:revision>
  <dcterms:created xsi:type="dcterms:W3CDTF">2026-04-29T18:58:00Z</dcterms:created>
  <dcterms:modified xsi:type="dcterms:W3CDTF">2026-04-29T18:58:00Z</dcterms:modified>
</cp:coreProperties>
</file>