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F8452" w14:textId="77777777" w:rsidR="00872119" w:rsidRPr="006E4B8B" w:rsidRDefault="001B7789" w:rsidP="00BA169A">
      <w:pPr>
        <w:pStyle w:val="berschrift1"/>
      </w:pPr>
      <w:bookmarkStart w:id="0" w:name="_Hlk51568671"/>
      <w:bookmarkStart w:id="1" w:name="_GoBack"/>
      <w:bookmarkEnd w:id="1"/>
      <w:r w:rsidRPr="006E4B8B">
        <w:rPr>
          <w:b w:val="0"/>
          <w:sz w:val="32"/>
          <w:u w:val="single"/>
        </w:rPr>
        <w:t xml:space="preserve">Modul </w:t>
      </w:r>
      <w:r w:rsidR="00057D6C" w:rsidRPr="006E4B8B">
        <w:rPr>
          <w:b w:val="0"/>
          <w:sz w:val="32"/>
          <w:u w:val="single"/>
        </w:rPr>
        <w:t>5</w:t>
      </w:r>
      <w:r w:rsidR="009D3DC2" w:rsidRPr="006E4B8B">
        <w:rPr>
          <w:b w:val="0"/>
          <w:sz w:val="32"/>
          <w:u w:val="single"/>
        </w:rPr>
        <w:t>:</w:t>
      </w:r>
      <w:r w:rsidR="00BE3006" w:rsidRPr="006E4B8B">
        <w:rPr>
          <w:sz w:val="32"/>
        </w:rPr>
        <w:t xml:space="preserve"> </w:t>
      </w:r>
      <w:r w:rsidR="00ED13BE" w:rsidRPr="006E4B8B">
        <w:rPr>
          <w:bCs w:val="0"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3AE694" wp14:editId="4AAC7D7A">
                <wp:simplePos x="0" y="0"/>
                <wp:positionH relativeFrom="column">
                  <wp:posOffset>-551180</wp:posOffset>
                </wp:positionH>
                <wp:positionV relativeFrom="page">
                  <wp:posOffset>701675</wp:posOffset>
                </wp:positionV>
                <wp:extent cx="316230" cy="5981065"/>
                <wp:effectExtent l="0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598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13F04" w14:textId="77777777" w:rsidR="00095DFD" w:rsidRPr="006E4B8B" w:rsidRDefault="006E4B8B" w:rsidP="006E4B8B">
                            <w:pPr>
                              <w:pStyle w:val="berschrifthochkant"/>
                            </w:pPr>
                            <w:r w:rsidRPr="006E4B8B">
                              <w:t>Sonne – Weltraumwetter – Erde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AE6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3.4pt;margin-top:55.25pt;width:24.9pt;height:47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14:paraId="72113F04" w14:textId="77777777" w:rsidR="00095DFD" w:rsidRPr="006E4B8B" w:rsidRDefault="006E4B8B" w:rsidP="006E4B8B">
                      <w:pPr>
                        <w:pStyle w:val="berschrifthochkant"/>
                      </w:pPr>
                      <w:r w:rsidRPr="006E4B8B">
                        <w:t>Sonne – Weltraumwetter – Erde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118C6" w:rsidRPr="006E4B8B">
        <w:rPr>
          <w:bCs w:val="0"/>
          <w:sz w:val="32"/>
        </w:rPr>
        <w:t>Nachweis</w:t>
      </w:r>
      <w:r w:rsidRPr="006E4B8B">
        <w:rPr>
          <w:bCs w:val="0"/>
          <w:sz w:val="32"/>
        </w:rPr>
        <w:t xml:space="preserve"> von </w:t>
      </w:r>
      <w:r w:rsidR="009D3DC2" w:rsidRPr="006E4B8B">
        <w:rPr>
          <w:bCs w:val="0"/>
          <w:sz w:val="32"/>
        </w:rPr>
        <w:t>s</w:t>
      </w:r>
      <w:r w:rsidRPr="006E4B8B">
        <w:rPr>
          <w:bCs w:val="0"/>
          <w:sz w:val="32"/>
        </w:rPr>
        <w:t>olare</w:t>
      </w:r>
      <w:r w:rsidR="00AB1D4F" w:rsidRPr="006E4B8B">
        <w:rPr>
          <w:bCs w:val="0"/>
          <w:sz w:val="32"/>
        </w:rPr>
        <w:t>n</w:t>
      </w:r>
      <w:r w:rsidRPr="006E4B8B">
        <w:rPr>
          <w:bCs w:val="0"/>
          <w:sz w:val="32"/>
        </w:rPr>
        <w:t xml:space="preserve"> Flares </w:t>
      </w:r>
      <w:r w:rsidR="00356139" w:rsidRPr="006E4B8B">
        <w:rPr>
          <w:bCs w:val="0"/>
          <w:sz w:val="32"/>
        </w:rPr>
        <w:t>durch Satellitentechnik</w:t>
      </w:r>
    </w:p>
    <w:p w14:paraId="01E3F7A4" w14:textId="77777777" w:rsidR="001B7789" w:rsidRDefault="009D3DC2" w:rsidP="00E118C6">
      <w:pPr>
        <w:rPr>
          <w:sz w:val="24"/>
        </w:rPr>
      </w:pPr>
      <w:r>
        <w:rPr>
          <w:sz w:val="24"/>
        </w:rPr>
        <w:t xml:space="preserve">Die Wissenschaftler </w:t>
      </w:r>
      <w:r w:rsidRPr="009D3DC2">
        <w:rPr>
          <w:sz w:val="24"/>
        </w:rPr>
        <w:t>beobachte</w:t>
      </w:r>
      <w:r w:rsidR="00E236B5">
        <w:rPr>
          <w:sz w:val="24"/>
        </w:rPr>
        <w:t>n</w:t>
      </w:r>
      <w:r w:rsidRPr="009D3DC2">
        <w:rPr>
          <w:sz w:val="24"/>
        </w:rPr>
        <w:t xml:space="preserve"> und registrier</w:t>
      </w:r>
      <w:r w:rsidR="0062417C">
        <w:rPr>
          <w:sz w:val="24"/>
        </w:rPr>
        <w:t>en</w:t>
      </w:r>
      <w:r w:rsidRPr="009D3DC2">
        <w:rPr>
          <w:sz w:val="24"/>
        </w:rPr>
        <w:t xml:space="preserve"> </w:t>
      </w:r>
      <w:r>
        <w:rPr>
          <w:sz w:val="24"/>
        </w:rPr>
        <w:t>s</w:t>
      </w:r>
      <w:r w:rsidRPr="009D3DC2">
        <w:rPr>
          <w:sz w:val="24"/>
        </w:rPr>
        <w:t xml:space="preserve">olare Flares </w:t>
      </w:r>
      <w:r w:rsidR="00E118C6">
        <w:rPr>
          <w:sz w:val="24"/>
        </w:rPr>
        <w:t>auf verschiedene Weise. Das SOFIE</w:t>
      </w:r>
      <w:r w:rsidR="009D3E87">
        <w:rPr>
          <w:sz w:val="24"/>
        </w:rPr>
        <w:t>-</w:t>
      </w:r>
      <w:r w:rsidR="00E118C6">
        <w:rPr>
          <w:sz w:val="24"/>
        </w:rPr>
        <w:t>Projekt arbeitet mit bodengestütz</w:t>
      </w:r>
      <w:r w:rsidR="008C0B10">
        <w:rPr>
          <w:sz w:val="24"/>
        </w:rPr>
        <w:t>t</w:t>
      </w:r>
      <w:r w:rsidR="00E118C6">
        <w:rPr>
          <w:sz w:val="24"/>
        </w:rPr>
        <w:t xml:space="preserve">en Messanlagen (siehe </w:t>
      </w:r>
      <w:r>
        <w:rPr>
          <w:sz w:val="24"/>
        </w:rPr>
        <w:t>Modul 2</w:t>
      </w:r>
      <w:r w:rsidR="00E118C6">
        <w:rPr>
          <w:sz w:val="24"/>
        </w:rPr>
        <w:t>)</w:t>
      </w:r>
      <w:r>
        <w:rPr>
          <w:sz w:val="24"/>
        </w:rPr>
        <w:t>.</w:t>
      </w:r>
      <w:r w:rsidR="00E118C6">
        <w:rPr>
          <w:sz w:val="24"/>
        </w:rPr>
        <w:t xml:space="preserve"> </w:t>
      </w:r>
      <w:r>
        <w:rPr>
          <w:sz w:val="24"/>
        </w:rPr>
        <w:t xml:space="preserve">Solare </w:t>
      </w:r>
      <w:r w:rsidR="00E118C6">
        <w:rPr>
          <w:sz w:val="24"/>
        </w:rPr>
        <w:t xml:space="preserve">Flares sind </w:t>
      </w:r>
      <w:r>
        <w:rPr>
          <w:sz w:val="24"/>
        </w:rPr>
        <w:t xml:space="preserve">immer </w:t>
      </w:r>
      <w:r w:rsidR="00E118C6">
        <w:rPr>
          <w:sz w:val="24"/>
        </w:rPr>
        <w:t xml:space="preserve">mit </w:t>
      </w:r>
      <w:r>
        <w:rPr>
          <w:sz w:val="24"/>
        </w:rPr>
        <w:t>deutlich erhöhter</w:t>
      </w:r>
      <w:r w:rsidR="00E118C6">
        <w:rPr>
          <w:sz w:val="24"/>
        </w:rPr>
        <w:t xml:space="preserve"> Röntgen</w:t>
      </w:r>
      <w:r w:rsidR="008C0B10">
        <w:rPr>
          <w:sz w:val="24"/>
        </w:rPr>
        <w:t xml:space="preserve">- </w:t>
      </w:r>
      <w:r w:rsidR="00E118C6">
        <w:rPr>
          <w:sz w:val="24"/>
        </w:rPr>
        <w:t xml:space="preserve">und UV- Strahlung verbunden. </w:t>
      </w:r>
      <w:r>
        <w:rPr>
          <w:sz w:val="24"/>
        </w:rPr>
        <w:t>Diese</w:t>
      </w:r>
      <w:r w:rsidR="00E964AB">
        <w:rPr>
          <w:sz w:val="24"/>
        </w:rPr>
        <w:t>n</w:t>
      </w:r>
      <w:r>
        <w:rPr>
          <w:sz w:val="24"/>
        </w:rPr>
        <w:t xml:space="preserve"> </w:t>
      </w:r>
      <w:r w:rsidR="00E964AB">
        <w:rPr>
          <w:sz w:val="24"/>
        </w:rPr>
        <w:t>Zusammenhang</w:t>
      </w:r>
      <w:r>
        <w:rPr>
          <w:sz w:val="24"/>
        </w:rPr>
        <w:t xml:space="preserve"> nutzt </w:t>
      </w:r>
      <w:r w:rsidR="00E964AB">
        <w:rPr>
          <w:sz w:val="24"/>
        </w:rPr>
        <w:t xml:space="preserve">beispielsweise </w:t>
      </w:r>
      <w:r>
        <w:rPr>
          <w:sz w:val="24"/>
        </w:rPr>
        <w:t xml:space="preserve">der amerikanische Satellit </w:t>
      </w:r>
      <w:r w:rsidR="00E118C6" w:rsidRPr="00E964AB">
        <w:rPr>
          <w:b/>
          <w:sz w:val="24"/>
        </w:rPr>
        <w:t>GOES-16</w:t>
      </w:r>
      <w:r w:rsidR="00E118C6">
        <w:rPr>
          <w:sz w:val="24"/>
        </w:rPr>
        <w:t xml:space="preserve"> </w:t>
      </w:r>
      <w:r w:rsidR="00E964AB">
        <w:rPr>
          <w:sz w:val="24"/>
        </w:rPr>
        <w:t>(</w:t>
      </w:r>
      <w:hyperlink r:id="rId10" w:history="1">
        <w:r w:rsidR="00E964AB" w:rsidRPr="0000206B">
          <w:rPr>
            <w:rStyle w:val="Hyperlink"/>
            <w:sz w:val="24"/>
          </w:rPr>
          <w:t>https://www.nasa.gov/content/goes-r/index.html</w:t>
        </w:r>
      </w:hyperlink>
      <w:r w:rsidR="00E964AB">
        <w:rPr>
          <w:sz w:val="24"/>
        </w:rPr>
        <w:t xml:space="preserve">) </w:t>
      </w:r>
      <w:r>
        <w:rPr>
          <w:sz w:val="24"/>
        </w:rPr>
        <w:t>aus.</w:t>
      </w:r>
      <w:r w:rsidR="001B7789">
        <w:rPr>
          <w:sz w:val="24"/>
        </w:rPr>
        <w:t xml:space="preserve"> </w:t>
      </w:r>
      <w:r w:rsidR="00E964AB">
        <w:rPr>
          <w:sz w:val="24"/>
        </w:rPr>
        <w:t>E</w:t>
      </w:r>
      <w:r w:rsidR="001B7789">
        <w:rPr>
          <w:sz w:val="24"/>
        </w:rPr>
        <w:t>r</w:t>
      </w:r>
      <w:r w:rsidR="009D3E87">
        <w:rPr>
          <w:sz w:val="24"/>
        </w:rPr>
        <w:t xml:space="preserve"> </w:t>
      </w:r>
      <w:r w:rsidR="00E964AB">
        <w:rPr>
          <w:sz w:val="24"/>
        </w:rPr>
        <w:t>detektiert auf seiner</w:t>
      </w:r>
      <w:r w:rsidR="00E964AB" w:rsidRPr="00E964AB">
        <w:rPr>
          <w:sz w:val="24"/>
        </w:rPr>
        <w:t xml:space="preserve"> </w:t>
      </w:r>
      <w:r w:rsidR="00E964AB">
        <w:rPr>
          <w:sz w:val="24"/>
        </w:rPr>
        <w:t>geostationären Umlaufbahn in knapp 36</w:t>
      </w:r>
      <w:r w:rsidR="008E6D50" w:rsidRPr="008E6D50">
        <w:rPr>
          <w:rStyle w:val="Fett"/>
          <w:b w:val="0"/>
          <w:bCs w:val="0"/>
          <w:color w:val="4472C4"/>
          <w:w w:val="50"/>
          <w:sz w:val="28"/>
        </w:rPr>
        <w:t xml:space="preserve"> </w:t>
      </w:r>
      <w:r w:rsidR="00E964AB">
        <w:rPr>
          <w:sz w:val="24"/>
        </w:rPr>
        <w:t xml:space="preserve">000 km Höhe über der Erdoberfläche </w:t>
      </w:r>
      <w:r w:rsidR="009D3E87">
        <w:rPr>
          <w:sz w:val="24"/>
        </w:rPr>
        <w:t xml:space="preserve">die Röntgenstrahlung </w:t>
      </w:r>
      <w:r w:rsidR="00E964AB">
        <w:rPr>
          <w:sz w:val="24"/>
        </w:rPr>
        <w:t>zwecks Nachweis und Kennzeichnung</w:t>
      </w:r>
      <w:r w:rsidR="009D3E87">
        <w:rPr>
          <w:sz w:val="24"/>
        </w:rPr>
        <w:t xml:space="preserve"> </w:t>
      </w:r>
      <w:r w:rsidR="00E964AB">
        <w:rPr>
          <w:sz w:val="24"/>
        </w:rPr>
        <w:t>s</w:t>
      </w:r>
      <w:r w:rsidR="001B7789">
        <w:rPr>
          <w:sz w:val="24"/>
        </w:rPr>
        <w:t>olare</w:t>
      </w:r>
      <w:r w:rsidR="00E964AB">
        <w:rPr>
          <w:sz w:val="24"/>
        </w:rPr>
        <w:t>r</w:t>
      </w:r>
      <w:r w:rsidR="001B7789">
        <w:rPr>
          <w:sz w:val="24"/>
        </w:rPr>
        <w:t xml:space="preserve"> </w:t>
      </w:r>
      <w:r w:rsidR="009D3E87">
        <w:rPr>
          <w:sz w:val="24"/>
        </w:rPr>
        <w:t>Flares</w:t>
      </w:r>
      <w:r w:rsidR="00E964AB">
        <w:rPr>
          <w:sz w:val="24"/>
        </w:rPr>
        <w:t>.</w:t>
      </w:r>
    </w:p>
    <w:p w14:paraId="219FEFE3" w14:textId="77777777" w:rsidR="008E6D50" w:rsidRDefault="008E6D50" w:rsidP="00E118C6">
      <w:pPr>
        <w:rPr>
          <w:sz w:val="24"/>
        </w:rPr>
      </w:pPr>
    </w:p>
    <w:p w14:paraId="0FC29420" w14:textId="77777777" w:rsidR="00A578BC" w:rsidRPr="00BA169A" w:rsidRDefault="001B7789" w:rsidP="008E6D50">
      <w:pPr>
        <w:spacing w:before="120" w:after="120"/>
        <w:rPr>
          <w:sz w:val="32"/>
          <w:szCs w:val="32"/>
        </w:rPr>
      </w:pPr>
      <w:r w:rsidRPr="00BA169A">
        <w:rPr>
          <w:sz w:val="32"/>
          <w:szCs w:val="32"/>
        </w:rPr>
        <w:t xml:space="preserve">1. </w:t>
      </w:r>
      <w:r w:rsidR="00BA169A" w:rsidRPr="00BA169A">
        <w:rPr>
          <w:sz w:val="32"/>
          <w:szCs w:val="32"/>
        </w:rPr>
        <w:t>Laufzeit de</w:t>
      </w:r>
      <w:r w:rsidR="00E964AB">
        <w:rPr>
          <w:sz w:val="32"/>
          <w:szCs w:val="32"/>
        </w:rPr>
        <w:t xml:space="preserve">r Röntgenstrahlung </w:t>
      </w:r>
      <w:r w:rsidR="00BA169A" w:rsidRPr="00BA169A">
        <w:rPr>
          <w:sz w:val="32"/>
          <w:szCs w:val="32"/>
        </w:rPr>
        <w:t xml:space="preserve">von der Sonne bis zum </w:t>
      </w:r>
      <w:r w:rsidR="00F9545C">
        <w:rPr>
          <w:sz w:val="32"/>
          <w:szCs w:val="32"/>
        </w:rPr>
        <w:t>S</w:t>
      </w:r>
      <w:r w:rsidR="00BA169A" w:rsidRPr="00BA169A">
        <w:rPr>
          <w:sz w:val="32"/>
          <w:szCs w:val="32"/>
        </w:rPr>
        <w:t>atelliten</w:t>
      </w:r>
    </w:p>
    <w:p w14:paraId="36B94862" w14:textId="77777777" w:rsidR="00D72859" w:rsidRDefault="00E964AB" w:rsidP="00E118C6">
      <w:pPr>
        <w:rPr>
          <w:sz w:val="24"/>
        </w:rPr>
      </w:pPr>
      <w:r>
        <w:rPr>
          <w:sz w:val="24"/>
        </w:rPr>
        <w:t xml:space="preserve">Röntgenstrahlung ist </w:t>
      </w:r>
      <w:r w:rsidR="003F29E9">
        <w:rPr>
          <w:sz w:val="24"/>
        </w:rPr>
        <w:t xml:space="preserve">eine elektromagnetische Strahlung, die sich mit Lichtgeschwindigkeit ausbreitet. </w:t>
      </w:r>
      <w:r w:rsidR="00C60499">
        <w:rPr>
          <w:sz w:val="24"/>
        </w:rPr>
        <w:t xml:space="preserve">Schätze mittels einer Rechnung ab, </w:t>
      </w:r>
      <w:r w:rsidR="004250DF">
        <w:rPr>
          <w:sz w:val="24"/>
        </w:rPr>
        <w:t>wie lange</w:t>
      </w:r>
      <w:r w:rsidR="00C60499">
        <w:rPr>
          <w:sz w:val="24"/>
        </w:rPr>
        <w:t xml:space="preserve"> die Röntgenstrahlung vom </w:t>
      </w:r>
      <w:r w:rsidR="003F29E9">
        <w:rPr>
          <w:sz w:val="24"/>
        </w:rPr>
        <w:t>Verlassen</w:t>
      </w:r>
      <w:r w:rsidR="00C60499">
        <w:rPr>
          <w:sz w:val="24"/>
        </w:rPr>
        <w:t xml:space="preserve"> der Sonne</w:t>
      </w:r>
      <w:r w:rsidR="000D18F9">
        <w:rPr>
          <w:sz w:val="24"/>
        </w:rPr>
        <w:t>noberfläche</w:t>
      </w:r>
      <w:r w:rsidR="00C60499">
        <w:rPr>
          <w:sz w:val="24"/>
        </w:rPr>
        <w:t xml:space="preserve"> bis zu</w:t>
      </w:r>
      <w:r w:rsidR="003F29E9">
        <w:rPr>
          <w:sz w:val="24"/>
        </w:rPr>
        <w:t>m</w:t>
      </w:r>
      <w:r w:rsidR="00C60499">
        <w:rPr>
          <w:sz w:val="24"/>
        </w:rPr>
        <w:t xml:space="preserve"> </w:t>
      </w:r>
      <w:r w:rsidR="000D18F9">
        <w:rPr>
          <w:sz w:val="24"/>
        </w:rPr>
        <w:t xml:space="preserve">Erreichen des </w:t>
      </w:r>
      <w:r w:rsidR="003F29E9">
        <w:rPr>
          <w:sz w:val="24"/>
        </w:rPr>
        <w:t>Sensor</w:t>
      </w:r>
      <w:r w:rsidR="000D18F9">
        <w:rPr>
          <w:sz w:val="24"/>
        </w:rPr>
        <w:t>s</w:t>
      </w:r>
      <w:r w:rsidR="00C60499">
        <w:rPr>
          <w:sz w:val="24"/>
        </w:rPr>
        <w:t xml:space="preserve"> </w:t>
      </w:r>
      <w:r w:rsidR="003F29E9">
        <w:rPr>
          <w:sz w:val="24"/>
        </w:rPr>
        <w:t>a</w:t>
      </w:r>
      <w:r w:rsidR="00C60499">
        <w:rPr>
          <w:sz w:val="24"/>
        </w:rPr>
        <w:t>m Satelliten</w:t>
      </w:r>
      <w:r w:rsidR="001B7789">
        <w:rPr>
          <w:sz w:val="24"/>
        </w:rPr>
        <w:t xml:space="preserve"> </w:t>
      </w:r>
      <w:r w:rsidR="004250DF">
        <w:rPr>
          <w:sz w:val="24"/>
        </w:rPr>
        <w:t>unterwegs</w:t>
      </w:r>
      <w:r w:rsidR="000D18F9">
        <w:rPr>
          <w:sz w:val="24"/>
        </w:rPr>
        <w:t xml:space="preserve"> ist</w:t>
      </w:r>
      <w:r w:rsidR="001B7789">
        <w:rPr>
          <w:sz w:val="24"/>
        </w:rPr>
        <w:t>.</w:t>
      </w:r>
      <w:r w:rsidR="004B70ED">
        <w:rPr>
          <w:sz w:val="24"/>
        </w:rPr>
        <w:t xml:space="preserve"> </w:t>
      </w:r>
      <w:r w:rsidR="003F29E9">
        <w:rPr>
          <w:sz w:val="24"/>
        </w:rPr>
        <w:t>Erde, Satellit und Sonne sollen in dieser Reihenfolge auf einer gedachten Geraden angeordnet sein.</w:t>
      </w:r>
    </w:p>
    <w:p w14:paraId="7D1AB4FF" w14:textId="77777777" w:rsidR="008E6D50" w:rsidRDefault="008E6D50" w:rsidP="00E118C6">
      <w:pPr>
        <w:rPr>
          <w:sz w:val="24"/>
        </w:rPr>
      </w:pPr>
    </w:p>
    <w:p w14:paraId="049E979F" w14:textId="77777777" w:rsidR="0096762C" w:rsidRPr="001B5EED" w:rsidRDefault="001B5EED" w:rsidP="0096762C">
      <w:pPr>
        <w:rPr>
          <w:sz w:val="32"/>
        </w:rPr>
      </w:pPr>
      <w:r w:rsidRPr="001B5EED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4B8B">
        <w:rPr>
          <w:sz w:val="32"/>
        </w:rPr>
        <w:t>__________________________________________</w:t>
      </w:r>
      <w:r>
        <w:rPr>
          <w:sz w:val="32"/>
        </w:rPr>
        <w:t>____</w:t>
      </w:r>
    </w:p>
    <w:p w14:paraId="532B6156" w14:textId="77777777" w:rsidR="00BE3006" w:rsidRDefault="003B53E0" w:rsidP="00E1157F">
      <w:pPr>
        <w:pStyle w:val="berschrift2"/>
      </w:pPr>
      <w:r w:rsidRPr="001B5EED">
        <w:rPr>
          <w:sz w:val="40"/>
        </w:rPr>
        <w:br w:type="page"/>
      </w:r>
      <w:r w:rsidR="00E1157F">
        <w:lastRenderedPageBreak/>
        <w:t>2</w:t>
      </w:r>
      <w:r w:rsidR="001B7789">
        <w:t>.</w:t>
      </w:r>
      <w:r w:rsidR="00E1157F">
        <w:t xml:space="preserve"> </w:t>
      </w:r>
      <w:r w:rsidR="009D3E87">
        <w:t xml:space="preserve">Informationsquellen zu aufgetretenen </w:t>
      </w:r>
      <w:r w:rsidR="008E5856">
        <w:t>s</w:t>
      </w:r>
      <w:r w:rsidR="009D3E87">
        <w:t>olar</w:t>
      </w:r>
      <w:r w:rsidR="00AB1D4F">
        <w:t>en</w:t>
      </w:r>
      <w:r w:rsidR="009D3E87">
        <w:t xml:space="preserve"> Flares</w:t>
      </w:r>
    </w:p>
    <w:p w14:paraId="42421162" w14:textId="77777777" w:rsidR="004F20C3" w:rsidRPr="004F20C3" w:rsidRDefault="004F20C3" w:rsidP="004F20C3"/>
    <w:p w14:paraId="7BA1C114" w14:textId="77777777" w:rsidR="008E5856" w:rsidRDefault="00264DD8" w:rsidP="00264DD8">
      <w:pPr>
        <w:rPr>
          <w:sz w:val="24"/>
        </w:rPr>
      </w:pPr>
      <w:r>
        <w:rPr>
          <w:sz w:val="24"/>
        </w:rPr>
        <w:t xml:space="preserve">Informationen zu </w:t>
      </w:r>
      <w:r w:rsidR="0001263C">
        <w:rPr>
          <w:sz w:val="24"/>
        </w:rPr>
        <w:t>registrierten</w:t>
      </w:r>
      <w:r>
        <w:rPr>
          <w:sz w:val="24"/>
        </w:rPr>
        <w:t xml:space="preserve"> </w:t>
      </w:r>
      <w:r w:rsidR="008E5856">
        <w:rPr>
          <w:sz w:val="24"/>
        </w:rPr>
        <w:t xml:space="preserve">solaren </w:t>
      </w:r>
      <w:r>
        <w:rPr>
          <w:sz w:val="24"/>
        </w:rPr>
        <w:t xml:space="preserve">Flares sind im Internet auf zahlreichen </w:t>
      </w:r>
      <w:r w:rsidR="0001263C">
        <w:rPr>
          <w:sz w:val="24"/>
        </w:rPr>
        <w:t>S</w:t>
      </w:r>
      <w:r>
        <w:rPr>
          <w:sz w:val="24"/>
        </w:rPr>
        <w:t xml:space="preserve">eiten </w:t>
      </w:r>
      <w:r w:rsidR="00B93100">
        <w:rPr>
          <w:sz w:val="24"/>
        </w:rPr>
        <w:t>abrufbar</w:t>
      </w:r>
      <w:r>
        <w:rPr>
          <w:sz w:val="24"/>
        </w:rPr>
        <w:t>. D</w:t>
      </w:r>
      <w:r w:rsidR="008E5856">
        <w:rPr>
          <w:sz w:val="24"/>
        </w:rPr>
        <w:t>i</w:t>
      </w:r>
      <w:r w:rsidR="00B93100">
        <w:rPr>
          <w:sz w:val="24"/>
        </w:rPr>
        <w:t xml:space="preserve">e </w:t>
      </w:r>
      <w:r w:rsidR="008E5856">
        <w:rPr>
          <w:sz w:val="24"/>
        </w:rPr>
        <w:t>in der Tabelle</w:t>
      </w:r>
      <w:r w:rsidR="00B93100">
        <w:rPr>
          <w:sz w:val="24"/>
        </w:rPr>
        <w:t xml:space="preserve"> dargestellte</w:t>
      </w:r>
      <w:r w:rsidR="008E5856">
        <w:rPr>
          <w:sz w:val="24"/>
        </w:rPr>
        <w:t>n</w:t>
      </w:r>
      <w:r w:rsidR="00B93100">
        <w:rPr>
          <w:sz w:val="24"/>
        </w:rPr>
        <w:t xml:space="preserve"> </w:t>
      </w:r>
      <w:r w:rsidR="008E5856">
        <w:rPr>
          <w:sz w:val="24"/>
        </w:rPr>
        <w:t>I</w:t>
      </w:r>
      <w:r w:rsidR="00B93100">
        <w:rPr>
          <w:sz w:val="24"/>
        </w:rPr>
        <w:t>nhalt</w:t>
      </w:r>
      <w:r w:rsidR="008E5856">
        <w:rPr>
          <w:sz w:val="24"/>
        </w:rPr>
        <w:t>e</w:t>
      </w:r>
      <w:r>
        <w:rPr>
          <w:sz w:val="24"/>
        </w:rPr>
        <w:t xml:space="preserve"> </w:t>
      </w:r>
      <w:r w:rsidR="004F20C3">
        <w:rPr>
          <w:sz w:val="24"/>
        </w:rPr>
        <w:t>wurde</w:t>
      </w:r>
      <w:r w:rsidR="008E5856">
        <w:rPr>
          <w:sz w:val="24"/>
        </w:rPr>
        <w:t>n</w:t>
      </w:r>
      <w:r>
        <w:rPr>
          <w:sz w:val="24"/>
        </w:rPr>
        <w:t xml:space="preserve"> beispielsweise </w:t>
      </w:r>
      <w:r w:rsidR="00D72859">
        <w:rPr>
          <w:sz w:val="24"/>
        </w:rPr>
        <w:t xml:space="preserve">aus Angaben </w:t>
      </w:r>
      <w:r w:rsidR="00B93100">
        <w:rPr>
          <w:sz w:val="24"/>
        </w:rPr>
        <w:t xml:space="preserve">der Webseite </w:t>
      </w:r>
      <w:bookmarkStart w:id="2" w:name="_Hlk51582502"/>
      <w:r w:rsidR="008B625C">
        <w:rPr>
          <w:sz w:val="24"/>
        </w:rPr>
        <w:t>„</w:t>
      </w:r>
      <w:r w:rsidRPr="008B625C">
        <w:rPr>
          <w:sz w:val="24"/>
        </w:rPr>
        <w:t>polarlicht-vorhersage</w:t>
      </w:r>
      <w:r w:rsidR="008B625C">
        <w:rPr>
          <w:sz w:val="24"/>
        </w:rPr>
        <w:t>“</w:t>
      </w:r>
      <w:r>
        <w:rPr>
          <w:sz w:val="24"/>
        </w:rPr>
        <w:t xml:space="preserve"> </w:t>
      </w:r>
      <w:bookmarkEnd w:id="2"/>
      <w:r w:rsidR="008E4AEF">
        <w:rPr>
          <w:sz w:val="24"/>
        </w:rPr>
        <w:t>(</w:t>
      </w:r>
      <w:hyperlink r:id="rId11" w:history="1">
        <w:r w:rsidR="008E4AEF" w:rsidRPr="0000206B">
          <w:rPr>
            <w:rStyle w:val="Hyperlink"/>
            <w:sz w:val="24"/>
          </w:rPr>
          <w:t>https://www.polarlicht-vorhersage.de/</w:t>
        </w:r>
      </w:hyperlink>
      <w:r w:rsidR="008E4AEF">
        <w:rPr>
          <w:sz w:val="24"/>
        </w:rPr>
        <w:t xml:space="preserve">) </w:t>
      </w:r>
      <w:r>
        <w:rPr>
          <w:sz w:val="24"/>
        </w:rPr>
        <w:t>übernommen</w:t>
      </w:r>
      <w:r w:rsidR="004F20C3">
        <w:rPr>
          <w:sz w:val="24"/>
        </w:rPr>
        <w:t>.</w:t>
      </w:r>
      <w:r>
        <w:rPr>
          <w:sz w:val="24"/>
        </w:rPr>
        <w:t xml:space="preserve"> </w:t>
      </w:r>
      <w:r w:rsidR="00B93100">
        <w:rPr>
          <w:sz w:val="24"/>
        </w:rPr>
        <w:t>Dort</w:t>
      </w:r>
      <w:r>
        <w:rPr>
          <w:sz w:val="24"/>
        </w:rPr>
        <w:t xml:space="preserve"> werden </w:t>
      </w:r>
      <w:r w:rsidR="00D72859">
        <w:rPr>
          <w:sz w:val="24"/>
        </w:rPr>
        <w:t xml:space="preserve">immer </w:t>
      </w:r>
      <w:r>
        <w:rPr>
          <w:sz w:val="24"/>
        </w:rPr>
        <w:t xml:space="preserve">die aktuellsten </w:t>
      </w:r>
      <w:r w:rsidR="000464E1">
        <w:rPr>
          <w:sz w:val="24"/>
        </w:rPr>
        <w:t>s</w:t>
      </w:r>
      <w:r>
        <w:rPr>
          <w:sz w:val="24"/>
        </w:rPr>
        <w:t>olar</w:t>
      </w:r>
      <w:r w:rsidR="00AB1D4F">
        <w:rPr>
          <w:sz w:val="24"/>
        </w:rPr>
        <w:t>en</w:t>
      </w:r>
      <w:r>
        <w:rPr>
          <w:sz w:val="24"/>
        </w:rPr>
        <w:t xml:space="preserve"> Flares ab der </w:t>
      </w:r>
      <w:r w:rsidR="0001263C">
        <w:rPr>
          <w:sz w:val="24"/>
        </w:rPr>
        <w:t xml:space="preserve">sog. </w:t>
      </w:r>
      <w:r w:rsidR="00B93100">
        <w:rPr>
          <w:sz w:val="24"/>
        </w:rPr>
        <w:t>Flare</w:t>
      </w:r>
      <w:r w:rsidR="004250DF">
        <w:rPr>
          <w:sz w:val="24"/>
        </w:rPr>
        <w:t>-K</w:t>
      </w:r>
      <w:r>
        <w:rPr>
          <w:sz w:val="24"/>
        </w:rPr>
        <w:t xml:space="preserve">lasse </w:t>
      </w:r>
      <w:r w:rsidR="00B93100">
        <w:rPr>
          <w:sz w:val="24"/>
        </w:rPr>
        <w:t xml:space="preserve">C </w:t>
      </w:r>
      <w:r w:rsidR="008E5856">
        <w:rPr>
          <w:sz w:val="24"/>
        </w:rPr>
        <w:t>dokumentiert</w:t>
      </w:r>
      <w:r>
        <w:rPr>
          <w:sz w:val="24"/>
        </w:rPr>
        <w:t xml:space="preserve">. </w:t>
      </w:r>
      <w:r w:rsidR="00591087">
        <w:rPr>
          <w:sz w:val="24"/>
        </w:rPr>
        <w:t xml:space="preserve">Die Daten basieren auf Messungen </w:t>
      </w:r>
      <w:r w:rsidR="008E5856">
        <w:rPr>
          <w:sz w:val="24"/>
        </w:rPr>
        <w:t>der Satelliten</w:t>
      </w:r>
      <w:r w:rsidR="00591087">
        <w:rPr>
          <w:sz w:val="24"/>
        </w:rPr>
        <w:t xml:space="preserve"> GOES-15</w:t>
      </w:r>
      <w:r w:rsidR="0063232F">
        <w:rPr>
          <w:sz w:val="24"/>
        </w:rPr>
        <w:t xml:space="preserve"> und GOES-</w:t>
      </w:r>
      <w:r w:rsidR="00591087">
        <w:rPr>
          <w:sz w:val="24"/>
        </w:rPr>
        <w:t xml:space="preserve">16. </w:t>
      </w:r>
    </w:p>
    <w:p w14:paraId="07790C5D" w14:textId="77777777" w:rsidR="00264DD8" w:rsidRDefault="00CE31D8" w:rsidP="00264DD8">
      <w:pPr>
        <w:rPr>
          <w:sz w:val="24"/>
        </w:rPr>
      </w:pPr>
      <w:r>
        <w:rPr>
          <w:sz w:val="24"/>
        </w:rPr>
        <w:t xml:space="preserve">Ergänze </w:t>
      </w:r>
      <w:r w:rsidR="008E5856">
        <w:rPr>
          <w:sz w:val="24"/>
        </w:rPr>
        <w:t>in</w:t>
      </w:r>
      <w:r>
        <w:rPr>
          <w:sz w:val="24"/>
        </w:rPr>
        <w:t xml:space="preserve"> Tabelle</w:t>
      </w:r>
      <w:r w:rsidR="00110E62" w:rsidRPr="00110E62">
        <w:rPr>
          <w:w w:val="50"/>
          <w:sz w:val="24"/>
        </w:rPr>
        <w:t xml:space="preserve"> </w:t>
      </w:r>
      <w:r w:rsidR="00110E62">
        <w:rPr>
          <w:sz w:val="24"/>
        </w:rPr>
        <w:t>1</w:t>
      </w:r>
      <w:r w:rsidR="00B93100">
        <w:rPr>
          <w:sz w:val="24"/>
        </w:rPr>
        <w:t xml:space="preserve"> </w:t>
      </w:r>
      <w:r w:rsidR="008D0957">
        <w:rPr>
          <w:sz w:val="24"/>
        </w:rPr>
        <w:t>fünf</w:t>
      </w:r>
      <w:r w:rsidR="00365E80">
        <w:rPr>
          <w:sz w:val="24"/>
        </w:rPr>
        <w:t xml:space="preserve"> </w:t>
      </w:r>
      <w:r w:rsidR="00B93100">
        <w:rPr>
          <w:sz w:val="24"/>
        </w:rPr>
        <w:t xml:space="preserve">aktuelle </w:t>
      </w:r>
      <w:r w:rsidR="000464E1">
        <w:rPr>
          <w:sz w:val="24"/>
        </w:rPr>
        <w:t>s</w:t>
      </w:r>
      <w:r w:rsidR="00B93100">
        <w:rPr>
          <w:sz w:val="24"/>
        </w:rPr>
        <w:t>olar</w:t>
      </w:r>
      <w:r w:rsidR="00AB1D4F">
        <w:rPr>
          <w:sz w:val="24"/>
        </w:rPr>
        <w:t>e</w:t>
      </w:r>
      <w:r w:rsidR="00B93100">
        <w:rPr>
          <w:sz w:val="24"/>
        </w:rPr>
        <w:t xml:space="preserve"> Flares</w:t>
      </w:r>
      <w:r>
        <w:rPr>
          <w:sz w:val="24"/>
        </w:rPr>
        <w:t xml:space="preserve">, </w:t>
      </w:r>
      <w:r w:rsidR="00B93100">
        <w:rPr>
          <w:sz w:val="24"/>
        </w:rPr>
        <w:t xml:space="preserve">die auf der </w:t>
      </w:r>
      <w:hyperlink r:id="rId12" w:anchor="goes" w:history="1">
        <w:r w:rsidR="008E4AEF" w:rsidRPr="0000206B">
          <w:rPr>
            <w:rStyle w:val="Hyperlink"/>
            <w:sz w:val="24"/>
          </w:rPr>
          <w:t>https://www.polarlicht-vorhersage.de/#goes</w:t>
        </w:r>
      </w:hyperlink>
      <w:r w:rsidR="008E4AEF">
        <w:rPr>
          <w:sz w:val="24"/>
        </w:rPr>
        <w:t xml:space="preserve"> </w:t>
      </w:r>
      <w:r w:rsidR="00B93100">
        <w:rPr>
          <w:sz w:val="24"/>
        </w:rPr>
        <w:t>hinterlegt sind</w:t>
      </w:r>
      <w:r>
        <w:rPr>
          <w:sz w:val="24"/>
        </w:rPr>
        <w:t xml:space="preserve">. </w:t>
      </w:r>
    </w:p>
    <w:p w14:paraId="49DBF512" w14:textId="77777777" w:rsidR="00E41908" w:rsidRDefault="00E41908" w:rsidP="00264DD8">
      <w:pPr>
        <w:rPr>
          <w:sz w:val="24"/>
        </w:rPr>
      </w:pPr>
    </w:p>
    <w:p w14:paraId="1655909A" w14:textId="77777777" w:rsidR="0063232F" w:rsidRDefault="0063232F" w:rsidP="00657614">
      <w:pPr>
        <w:tabs>
          <w:tab w:val="left" w:pos="851"/>
        </w:tabs>
        <w:rPr>
          <w:sz w:val="24"/>
        </w:rPr>
      </w:pPr>
      <w:bookmarkStart w:id="3" w:name="_Hlk58407062"/>
      <w:bookmarkEnd w:id="0"/>
      <w:r w:rsidRPr="0063232F">
        <w:rPr>
          <w:sz w:val="24"/>
          <w:u w:val="single"/>
        </w:rPr>
        <w:t>Tab</w:t>
      </w:r>
      <w:r w:rsidR="0046073A">
        <w:rPr>
          <w:sz w:val="24"/>
          <w:u w:val="single"/>
        </w:rPr>
        <w:t>.1</w:t>
      </w:r>
      <w:r>
        <w:rPr>
          <w:sz w:val="24"/>
        </w:rPr>
        <w:t>:</w:t>
      </w:r>
      <w:r>
        <w:rPr>
          <w:sz w:val="24"/>
        </w:rPr>
        <w:tab/>
        <w:t xml:space="preserve">Bisheriges </w:t>
      </w:r>
      <w:bookmarkEnd w:id="3"/>
      <w:r>
        <w:rPr>
          <w:sz w:val="24"/>
        </w:rPr>
        <w:t>und aktuelles Flare</w:t>
      </w:r>
      <w:r w:rsidR="004250DF">
        <w:rPr>
          <w:sz w:val="24"/>
        </w:rPr>
        <w:t>-G</w:t>
      </w:r>
      <w:r>
        <w:rPr>
          <w:sz w:val="24"/>
        </w:rPr>
        <w:t>eschehen</w:t>
      </w:r>
    </w:p>
    <w:p w14:paraId="6B992E59" w14:textId="77777777" w:rsidR="003F742D" w:rsidRDefault="003F742D" w:rsidP="00264DD8">
      <w:pPr>
        <w:rPr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2680"/>
        <w:gridCol w:w="2680"/>
        <w:gridCol w:w="2679"/>
        <w:gridCol w:w="2680"/>
      </w:tblGrid>
      <w:tr w:rsidR="00CE31D8" w:rsidRPr="006A2BBC" w14:paraId="6E041142" w14:textId="77777777" w:rsidTr="008516D4">
        <w:trPr>
          <w:trHeight w:val="365"/>
        </w:trPr>
        <w:tc>
          <w:tcPr>
            <w:tcW w:w="2820" w:type="dxa"/>
            <w:shd w:val="clear" w:color="auto" w:fill="auto"/>
            <w:vAlign w:val="center"/>
          </w:tcPr>
          <w:p w14:paraId="6E93F454" w14:textId="77777777" w:rsidR="00CE31D8" w:rsidRPr="0063232F" w:rsidRDefault="00CE31D8" w:rsidP="009E03F0">
            <w:pPr>
              <w:jc w:val="center"/>
              <w:rPr>
                <w:b/>
                <w:sz w:val="24"/>
              </w:rPr>
            </w:pPr>
            <w:r w:rsidRPr="0063232F">
              <w:rPr>
                <w:b/>
                <w:sz w:val="24"/>
              </w:rPr>
              <w:t>Beginn</w:t>
            </w:r>
            <w:r w:rsidR="00365E80" w:rsidRPr="0063232F">
              <w:rPr>
                <w:b/>
                <w:sz w:val="24"/>
              </w:rPr>
              <w:t xml:space="preserve"> in UTC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3D113F37" w14:textId="77777777" w:rsidR="00CE31D8" w:rsidRPr="0063232F" w:rsidRDefault="004250DF" w:rsidP="009E03F0">
            <w:pPr>
              <w:jc w:val="center"/>
              <w:rPr>
                <w:b/>
                <w:sz w:val="24"/>
              </w:rPr>
            </w:pPr>
            <w:r w:rsidRPr="0063232F">
              <w:rPr>
                <w:b/>
                <w:sz w:val="24"/>
              </w:rPr>
              <w:t>Maximum in UTC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59B2EED4" w14:textId="77777777" w:rsidR="00CE31D8" w:rsidRPr="0063232F" w:rsidRDefault="00CE31D8" w:rsidP="009E03F0">
            <w:pPr>
              <w:jc w:val="center"/>
              <w:rPr>
                <w:b/>
                <w:sz w:val="24"/>
              </w:rPr>
            </w:pPr>
            <w:r w:rsidRPr="0063232F">
              <w:rPr>
                <w:b/>
                <w:sz w:val="24"/>
              </w:rPr>
              <w:t>Ende</w:t>
            </w:r>
            <w:r w:rsidR="00365E80" w:rsidRPr="0063232F">
              <w:rPr>
                <w:b/>
                <w:sz w:val="24"/>
              </w:rPr>
              <w:t xml:space="preserve"> in UTC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408130A7" w14:textId="77777777" w:rsidR="00CE31D8" w:rsidRPr="0063232F" w:rsidRDefault="00CE31D8" w:rsidP="009E03F0">
            <w:pPr>
              <w:jc w:val="center"/>
              <w:rPr>
                <w:b/>
                <w:sz w:val="24"/>
              </w:rPr>
            </w:pPr>
            <w:r w:rsidRPr="0063232F">
              <w:rPr>
                <w:b/>
                <w:sz w:val="24"/>
              </w:rPr>
              <w:t>Dauer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37345740" w14:textId="77777777" w:rsidR="00CE31D8" w:rsidRPr="0063232F" w:rsidRDefault="00CE31D8" w:rsidP="009E03F0">
            <w:pPr>
              <w:jc w:val="center"/>
              <w:rPr>
                <w:b/>
                <w:sz w:val="24"/>
              </w:rPr>
            </w:pPr>
            <w:r w:rsidRPr="0063232F">
              <w:rPr>
                <w:b/>
                <w:sz w:val="24"/>
              </w:rPr>
              <w:t>Klasse</w:t>
            </w:r>
          </w:p>
        </w:tc>
      </w:tr>
      <w:tr w:rsidR="00CE31D8" w:rsidRPr="006A2BBC" w14:paraId="03368886" w14:textId="77777777" w:rsidTr="008516D4">
        <w:trPr>
          <w:trHeight w:val="365"/>
        </w:trPr>
        <w:tc>
          <w:tcPr>
            <w:tcW w:w="2820" w:type="dxa"/>
            <w:shd w:val="clear" w:color="auto" w:fill="auto"/>
            <w:vAlign w:val="center"/>
          </w:tcPr>
          <w:p w14:paraId="2D16F71B" w14:textId="77777777" w:rsidR="00CE31D8" w:rsidRPr="00E41908" w:rsidRDefault="00CE31D8" w:rsidP="009E03F0">
            <w:pPr>
              <w:jc w:val="center"/>
              <w:rPr>
                <w:sz w:val="24"/>
              </w:rPr>
            </w:pPr>
            <w:r w:rsidRPr="00E41908">
              <w:rPr>
                <w:sz w:val="24"/>
              </w:rPr>
              <w:t>2020-08-15 06:32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5129076" w14:textId="77777777" w:rsidR="00CE31D8" w:rsidRPr="00E41908" w:rsidRDefault="00CE31D8" w:rsidP="009E03F0">
            <w:pPr>
              <w:jc w:val="center"/>
              <w:rPr>
                <w:sz w:val="24"/>
              </w:rPr>
            </w:pPr>
            <w:r w:rsidRPr="00E41908">
              <w:rPr>
                <w:sz w:val="24"/>
              </w:rPr>
              <w:t>06:47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143CEDEA" w14:textId="77777777" w:rsidR="00CE31D8" w:rsidRPr="00E41908" w:rsidRDefault="00CE31D8" w:rsidP="009E03F0">
            <w:pPr>
              <w:jc w:val="center"/>
              <w:rPr>
                <w:sz w:val="24"/>
              </w:rPr>
            </w:pPr>
            <w:r w:rsidRPr="00E41908">
              <w:rPr>
                <w:sz w:val="24"/>
              </w:rPr>
              <w:t>07:00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007FE4D5" w14:textId="77777777" w:rsidR="00CE31D8" w:rsidRPr="00E41908" w:rsidRDefault="00CE31D8" w:rsidP="009E03F0">
            <w:pPr>
              <w:jc w:val="center"/>
              <w:rPr>
                <w:sz w:val="24"/>
              </w:rPr>
            </w:pPr>
            <w:r w:rsidRPr="00E41908">
              <w:rPr>
                <w:sz w:val="24"/>
              </w:rPr>
              <w:t>28</w:t>
            </w:r>
            <w:r w:rsidRPr="000D18F9">
              <w:rPr>
                <w:w w:val="50"/>
                <w:sz w:val="24"/>
              </w:rPr>
              <w:t xml:space="preserve"> </w:t>
            </w:r>
            <w:r w:rsidRPr="00E41908">
              <w:rPr>
                <w:sz w:val="24"/>
              </w:rPr>
              <w:t>min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457A630B" w14:textId="77777777" w:rsidR="00CE31D8" w:rsidRPr="00E41908" w:rsidRDefault="00CE31D8" w:rsidP="009E03F0">
            <w:pPr>
              <w:jc w:val="center"/>
              <w:rPr>
                <w:color w:val="000000"/>
                <w:sz w:val="24"/>
              </w:rPr>
            </w:pPr>
            <w:r w:rsidRPr="00E41908">
              <w:rPr>
                <w:color w:val="000000"/>
                <w:sz w:val="24"/>
              </w:rPr>
              <w:t>C2.0</w:t>
            </w:r>
          </w:p>
        </w:tc>
      </w:tr>
      <w:tr w:rsidR="00CE31D8" w:rsidRPr="006A2BBC" w14:paraId="32A3D288" w14:textId="77777777" w:rsidTr="008516D4">
        <w:trPr>
          <w:trHeight w:val="365"/>
        </w:trPr>
        <w:tc>
          <w:tcPr>
            <w:tcW w:w="2820" w:type="dxa"/>
            <w:shd w:val="clear" w:color="auto" w:fill="auto"/>
            <w:vAlign w:val="center"/>
          </w:tcPr>
          <w:p w14:paraId="5E202E5B" w14:textId="77777777" w:rsidR="00CE31D8" w:rsidRPr="00E41908" w:rsidRDefault="00CE31D8" w:rsidP="009E03F0">
            <w:pPr>
              <w:jc w:val="center"/>
              <w:rPr>
                <w:sz w:val="24"/>
              </w:rPr>
            </w:pPr>
            <w:r w:rsidRPr="00E41908">
              <w:rPr>
                <w:sz w:val="24"/>
              </w:rPr>
              <w:t>2020-08-08 03:42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139F4350" w14:textId="77777777" w:rsidR="00CE31D8" w:rsidRPr="00E41908" w:rsidRDefault="00CE31D8" w:rsidP="009E03F0">
            <w:pPr>
              <w:jc w:val="center"/>
              <w:rPr>
                <w:sz w:val="24"/>
              </w:rPr>
            </w:pPr>
            <w:r w:rsidRPr="00E41908">
              <w:rPr>
                <w:sz w:val="24"/>
              </w:rPr>
              <w:t>03:49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5FE60DE8" w14:textId="77777777" w:rsidR="00CE31D8" w:rsidRPr="00E41908" w:rsidRDefault="00CE31D8" w:rsidP="009E03F0">
            <w:pPr>
              <w:jc w:val="center"/>
              <w:rPr>
                <w:sz w:val="24"/>
              </w:rPr>
            </w:pPr>
            <w:r w:rsidRPr="00E41908">
              <w:rPr>
                <w:sz w:val="24"/>
              </w:rPr>
              <w:t>03:55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17B05FD1" w14:textId="77777777" w:rsidR="00CE31D8" w:rsidRPr="00E41908" w:rsidRDefault="00CE31D8" w:rsidP="009E03F0">
            <w:pPr>
              <w:jc w:val="center"/>
              <w:rPr>
                <w:sz w:val="24"/>
              </w:rPr>
            </w:pPr>
            <w:r w:rsidRPr="00E41908">
              <w:rPr>
                <w:sz w:val="24"/>
              </w:rPr>
              <w:t>13</w:t>
            </w:r>
            <w:r w:rsidRPr="000D18F9">
              <w:rPr>
                <w:w w:val="50"/>
                <w:sz w:val="24"/>
              </w:rPr>
              <w:t xml:space="preserve"> </w:t>
            </w:r>
            <w:r w:rsidRPr="00E41908">
              <w:rPr>
                <w:sz w:val="24"/>
              </w:rPr>
              <w:t>min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45882EE" w14:textId="77777777" w:rsidR="00CE31D8" w:rsidRPr="00E41908" w:rsidRDefault="00CE31D8" w:rsidP="009E03F0">
            <w:pPr>
              <w:jc w:val="center"/>
              <w:rPr>
                <w:color w:val="000000"/>
                <w:sz w:val="24"/>
              </w:rPr>
            </w:pPr>
            <w:r w:rsidRPr="00E41908">
              <w:rPr>
                <w:color w:val="000000"/>
                <w:sz w:val="24"/>
              </w:rPr>
              <w:t>C1.5</w:t>
            </w:r>
          </w:p>
        </w:tc>
      </w:tr>
      <w:tr w:rsidR="009E03F0" w:rsidRPr="006A2BBC" w14:paraId="3252D778" w14:textId="77777777" w:rsidTr="008516D4">
        <w:trPr>
          <w:trHeight w:val="365"/>
        </w:trPr>
        <w:tc>
          <w:tcPr>
            <w:tcW w:w="2820" w:type="dxa"/>
            <w:shd w:val="clear" w:color="auto" w:fill="auto"/>
            <w:vAlign w:val="center"/>
          </w:tcPr>
          <w:p w14:paraId="51D07EBA" w14:textId="77777777" w:rsidR="009E03F0" w:rsidRPr="00E41908" w:rsidRDefault="009E03F0" w:rsidP="009E03F0">
            <w:pPr>
              <w:jc w:val="center"/>
              <w:rPr>
                <w:sz w:val="24"/>
              </w:rPr>
            </w:pPr>
            <w:r w:rsidRPr="00E41908">
              <w:rPr>
                <w:sz w:val="24"/>
              </w:rPr>
              <w:t>2020-05-29 14:18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469A7ECF" w14:textId="77777777" w:rsidR="009E03F0" w:rsidRPr="00E41908" w:rsidRDefault="009E03F0" w:rsidP="009E03F0">
            <w:pPr>
              <w:jc w:val="center"/>
              <w:rPr>
                <w:sz w:val="24"/>
              </w:rPr>
            </w:pPr>
            <w:r w:rsidRPr="00E41908">
              <w:rPr>
                <w:sz w:val="24"/>
              </w:rPr>
              <w:t>14:22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2FFFB1DA" w14:textId="77777777" w:rsidR="009E03F0" w:rsidRPr="004250DF" w:rsidRDefault="004250DF" w:rsidP="009E03F0">
            <w:pPr>
              <w:jc w:val="center"/>
              <w:rPr>
                <w:sz w:val="24"/>
              </w:rPr>
            </w:pPr>
            <w:r w:rsidRPr="004250DF">
              <w:rPr>
                <w:sz w:val="24"/>
              </w:rPr>
              <w:t>14:27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7F56CC30" w14:textId="77777777" w:rsidR="009E03F0" w:rsidRPr="00E41908" w:rsidRDefault="009E03F0" w:rsidP="009E03F0">
            <w:pPr>
              <w:jc w:val="center"/>
              <w:rPr>
                <w:sz w:val="24"/>
              </w:rPr>
            </w:pPr>
            <w:r w:rsidRPr="00E41908">
              <w:rPr>
                <w:sz w:val="24"/>
              </w:rPr>
              <w:t>9</w:t>
            </w:r>
            <w:r w:rsidRPr="000D18F9">
              <w:rPr>
                <w:w w:val="50"/>
                <w:sz w:val="24"/>
              </w:rPr>
              <w:t xml:space="preserve"> </w:t>
            </w:r>
            <w:r w:rsidRPr="00E41908">
              <w:rPr>
                <w:sz w:val="24"/>
              </w:rPr>
              <w:t>min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3FE43F07" w14:textId="77777777" w:rsidR="009E03F0" w:rsidRPr="00E41908" w:rsidRDefault="009E03F0" w:rsidP="009E03F0">
            <w:pPr>
              <w:jc w:val="center"/>
              <w:rPr>
                <w:color w:val="000000"/>
                <w:sz w:val="24"/>
              </w:rPr>
            </w:pPr>
            <w:r w:rsidRPr="00E41908">
              <w:rPr>
                <w:color w:val="000000"/>
                <w:sz w:val="24"/>
              </w:rPr>
              <w:t>C1.0</w:t>
            </w:r>
          </w:p>
        </w:tc>
      </w:tr>
      <w:tr w:rsidR="009E03F0" w:rsidRPr="006A2BBC" w14:paraId="74B24FCC" w14:textId="77777777" w:rsidTr="008516D4">
        <w:trPr>
          <w:trHeight w:val="365"/>
        </w:trPr>
        <w:tc>
          <w:tcPr>
            <w:tcW w:w="2820" w:type="dxa"/>
            <w:shd w:val="clear" w:color="auto" w:fill="auto"/>
            <w:vAlign w:val="center"/>
          </w:tcPr>
          <w:p w14:paraId="2F20EDF6" w14:textId="77777777" w:rsidR="009E03F0" w:rsidRPr="00E41908" w:rsidRDefault="009E03F0" w:rsidP="009E03F0">
            <w:pPr>
              <w:jc w:val="center"/>
              <w:rPr>
                <w:sz w:val="24"/>
              </w:rPr>
            </w:pPr>
            <w:r w:rsidRPr="00E41908">
              <w:rPr>
                <w:sz w:val="24"/>
              </w:rPr>
              <w:t>2020-05-29 10:41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1D55C844" w14:textId="77777777" w:rsidR="009E03F0" w:rsidRPr="00E41908" w:rsidRDefault="009E03F0" w:rsidP="009E03F0">
            <w:pPr>
              <w:ind w:hanging="32"/>
              <w:jc w:val="center"/>
              <w:rPr>
                <w:sz w:val="24"/>
              </w:rPr>
            </w:pPr>
            <w:r w:rsidRPr="00E41908">
              <w:rPr>
                <w:sz w:val="24"/>
              </w:rPr>
              <w:t>10:46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7EF0A0A1" w14:textId="77777777" w:rsidR="009E03F0" w:rsidRPr="00E41908" w:rsidRDefault="009E03F0" w:rsidP="009E03F0">
            <w:pPr>
              <w:jc w:val="center"/>
              <w:rPr>
                <w:sz w:val="24"/>
              </w:rPr>
            </w:pPr>
            <w:r w:rsidRPr="00E41908">
              <w:rPr>
                <w:sz w:val="24"/>
              </w:rPr>
              <w:t>10:50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704F4F13" w14:textId="77777777" w:rsidR="009E03F0" w:rsidRPr="00E41908" w:rsidRDefault="009E03F0" w:rsidP="009E03F0">
            <w:pPr>
              <w:jc w:val="center"/>
              <w:rPr>
                <w:sz w:val="24"/>
              </w:rPr>
            </w:pPr>
            <w:r w:rsidRPr="00E41908">
              <w:rPr>
                <w:sz w:val="24"/>
              </w:rPr>
              <w:t>9</w:t>
            </w:r>
            <w:r w:rsidRPr="000D18F9">
              <w:rPr>
                <w:w w:val="50"/>
                <w:sz w:val="24"/>
              </w:rPr>
              <w:t xml:space="preserve"> </w:t>
            </w:r>
            <w:r w:rsidRPr="00E41908">
              <w:rPr>
                <w:sz w:val="24"/>
              </w:rPr>
              <w:t>min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2D997F38" w14:textId="77777777" w:rsidR="009E03F0" w:rsidRPr="00E41908" w:rsidRDefault="009E03F0" w:rsidP="009E03F0">
            <w:pPr>
              <w:jc w:val="center"/>
              <w:rPr>
                <w:color w:val="000000"/>
                <w:sz w:val="24"/>
              </w:rPr>
            </w:pPr>
            <w:r w:rsidRPr="00E41908">
              <w:rPr>
                <w:color w:val="000000"/>
                <w:sz w:val="24"/>
              </w:rPr>
              <w:t>C9.3</w:t>
            </w:r>
          </w:p>
        </w:tc>
      </w:tr>
      <w:tr w:rsidR="009E03F0" w:rsidRPr="006A2BBC" w14:paraId="775F90F0" w14:textId="77777777" w:rsidTr="008516D4">
        <w:trPr>
          <w:trHeight w:val="365"/>
        </w:trPr>
        <w:tc>
          <w:tcPr>
            <w:tcW w:w="2820" w:type="dxa"/>
            <w:shd w:val="clear" w:color="auto" w:fill="auto"/>
            <w:vAlign w:val="center"/>
          </w:tcPr>
          <w:p w14:paraId="77AC37BF" w14:textId="77777777" w:rsidR="009E03F0" w:rsidRPr="00E41908" w:rsidRDefault="009E03F0" w:rsidP="009E03F0">
            <w:pPr>
              <w:jc w:val="center"/>
              <w:rPr>
                <w:sz w:val="24"/>
              </w:rPr>
            </w:pPr>
            <w:r w:rsidRPr="00E41908">
              <w:rPr>
                <w:sz w:val="24"/>
              </w:rPr>
              <w:t>2020-05-29 07:13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24E3974B" w14:textId="77777777" w:rsidR="009E03F0" w:rsidRPr="00E41908" w:rsidRDefault="009E03F0" w:rsidP="009E03F0">
            <w:pPr>
              <w:jc w:val="center"/>
              <w:rPr>
                <w:sz w:val="24"/>
              </w:rPr>
            </w:pPr>
            <w:r w:rsidRPr="00E41908">
              <w:rPr>
                <w:sz w:val="24"/>
              </w:rPr>
              <w:t>07:24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4A2FEA4B" w14:textId="77777777" w:rsidR="009E03F0" w:rsidRPr="00E41908" w:rsidRDefault="009E03F0" w:rsidP="009E03F0">
            <w:pPr>
              <w:jc w:val="center"/>
              <w:rPr>
                <w:sz w:val="24"/>
              </w:rPr>
            </w:pPr>
            <w:r w:rsidRPr="00E41908">
              <w:rPr>
                <w:sz w:val="24"/>
              </w:rPr>
              <w:t>07:28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2B3C151E" w14:textId="77777777" w:rsidR="009E03F0" w:rsidRPr="00E41908" w:rsidRDefault="009E03F0" w:rsidP="009E03F0">
            <w:pPr>
              <w:jc w:val="center"/>
              <w:rPr>
                <w:sz w:val="24"/>
              </w:rPr>
            </w:pPr>
            <w:r w:rsidRPr="00E41908">
              <w:rPr>
                <w:sz w:val="24"/>
              </w:rPr>
              <w:t>15</w:t>
            </w:r>
            <w:r w:rsidRPr="000D18F9">
              <w:rPr>
                <w:w w:val="50"/>
                <w:sz w:val="24"/>
              </w:rPr>
              <w:t xml:space="preserve"> </w:t>
            </w:r>
            <w:r w:rsidRPr="00E41908">
              <w:rPr>
                <w:sz w:val="24"/>
              </w:rPr>
              <w:t>min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3B02D985" w14:textId="77777777" w:rsidR="009E03F0" w:rsidRPr="00E41908" w:rsidRDefault="009E03F0" w:rsidP="009E03F0">
            <w:pPr>
              <w:jc w:val="center"/>
              <w:rPr>
                <w:color w:val="000000"/>
                <w:sz w:val="24"/>
              </w:rPr>
            </w:pPr>
            <w:r w:rsidRPr="00E41908">
              <w:rPr>
                <w:color w:val="000000"/>
                <w:sz w:val="24"/>
              </w:rPr>
              <w:t>M1.1</w:t>
            </w:r>
          </w:p>
        </w:tc>
      </w:tr>
      <w:tr w:rsidR="005477A9" w:rsidRPr="006A2BBC" w14:paraId="0E993321" w14:textId="77777777" w:rsidTr="008516D4">
        <w:trPr>
          <w:trHeight w:val="831"/>
        </w:trPr>
        <w:tc>
          <w:tcPr>
            <w:tcW w:w="2820" w:type="dxa"/>
            <w:shd w:val="clear" w:color="auto" w:fill="auto"/>
            <w:vAlign w:val="center"/>
          </w:tcPr>
          <w:p w14:paraId="28484E49" w14:textId="77777777" w:rsidR="005477A9" w:rsidRPr="009E03F0" w:rsidRDefault="005477A9" w:rsidP="005477A9">
            <w:pPr>
              <w:jc w:val="center"/>
              <w:rPr>
                <w:color w:val="4472C4"/>
                <w:sz w:val="32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78F00D2C" w14:textId="77777777" w:rsidR="005477A9" w:rsidRPr="009E03F0" w:rsidRDefault="005477A9" w:rsidP="005477A9">
            <w:pPr>
              <w:jc w:val="center"/>
              <w:rPr>
                <w:color w:val="4472C4"/>
                <w:sz w:val="32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2C365C34" w14:textId="77777777" w:rsidR="005477A9" w:rsidRPr="009E03F0" w:rsidRDefault="005477A9" w:rsidP="005477A9">
            <w:pPr>
              <w:jc w:val="center"/>
              <w:rPr>
                <w:color w:val="4472C4"/>
                <w:sz w:val="32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3C7BFD40" w14:textId="77777777" w:rsidR="005477A9" w:rsidRPr="009E03F0" w:rsidRDefault="005477A9" w:rsidP="005477A9">
            <w:pPr>
              <w:jc w:val="center"/>
              <w:rPr>
                <w:color w:val="4472C4"/>
                <w:sz w:val="32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7BAF493A" w14:textId="77777777" w:rsidR="005477A9" w:rsidRPr="009E03F0" w:rsidRDefault="005477A9" w:rsidP="005477A9">
            <w:pPr>
              <w:jc w:val="center"/>
              <w:rPr>
                <w:color w:val="4472C4"/>
                <w:sz w:val="32"/>
              </w:rPr>
            </w:pPr>
          </w:p>
        </w:tc>
      </w:tr>
      <w:tr w:rsidR="005477A9" w:rsidRPr="006A2BBC" w14:paraId="263EF181" w14:textId="77777777" w:rsidTr="008516D4">
        <w:trPr>
          <w:trHeight w:val="831"/>
        </w:trPr>
        <w:tc>
          <w:tcPr>
            <w:tcW w:w="2820" w:type="dxa"/>
            <w:shd w:val="clear" w:color="auto" w:fill="auto"/>
            <w:vAlign w:val="center"/>
          </w:tcPr>
          <w:p w14:paraId="264B329C" w14:textId="77777777" w:rsidR="005477A9" w:rsidRPr="009E03F0" w:rsidRDefault="005477A9" w:rsidP="005477A9">
            <w:pPr>
              <w:jc w:val="center"/>
              <w:rPr>
                <w:color w:val="4472C4"/>
                <w:sz w:val="32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2DE1584D" w14:textId="77777777" w:rsidR="005477A9" w:rsidRPr="009E03F0" w:rsidRDefault="005477A9" w:rsidP="005477A9">
            <w:pPr>
              <w:jc w:val="center"/>
              <w:rPr>
                <w:color w:val="4472C4"/>
                <w:sz w:val="32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39053C58" w14:textId="77777777" w:rsidR="005477A9" w:rsidRPr="009E03F0" w:rsidRDefault="005477A9" w:rsidP="005477A9">
            <w:pPr>
              <w:jc w:val="center"/>
              <w:rPr>
                <w:color w:val="4472C4"/>
                <w:sz w:val="32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18E8C28E" w14:textId="77777777" w:rsidR="005477A9" w:rsidRPr="009E03F0" w:rsidRDefault="005477A9" w:rsidP="005477A9">
            <w:pPr>
              <w:jc w:val="center"/>
              <w:rPr>
                <w:color w:val="4472C4"/>
                <w:sz w:val="32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347C791C" w14:textId="77777777" w:rsidR="005477A9" w:rsidRPr="009E03F0" w:rsidRDefault="005477A9" w:rsidP="005477A9">
            <w:pPr>
              <w:jc w:val="center"/>
              <w:rPr>
                <w:color w:val="4472C4"/>
                <w:sz w:val="32"/>
              </w:rPr>
            </w:pPr>
          </w:p>
        </w:tc>
      </w:tr>
      <w:tr w:rsidR="005477A9" w:rsidRPr="006A2BBC" w14:paraId="7D943190" w14:textId="77777777" w:rsidTr="008516D4">
        <w:trPr>
          <w:trHeight w:val="831"/>
        </w:trPr>
        <w:tc>
          <w:tcPr>
            <w:tcW w:w="2820" w:type="dxa"/>
            <w:shd w:val="clear" w:color="auto" w:fill="auto"/>
            <w:vAlign w:val="center"/>
          </w:tcPr>
          <w:p w14:paraId="57C39C88" w14:textId="77777777" w:rsidR="005477A9" w:rsidRPr="009E03F0" w:rsidRDefault="005477A9" w:rsidP="005477A9">
            <w:pPr>
              <w:jc w:val="center"/>
              <w:rPr>
                <w:color w:val="4472C4"/>
                <w:sz w:val="32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0658EFDE" w14:textId="77777777" w:rsidR="005477A9" w:rsidRPr="009E03F0" w:rsidRDefault="005477A9" w:rsidP="005477A9">
            <w:pPr>
              <w:jc w:val="center"/>
              <w:rPr>
                <w:color w:val="4472C4"/>
                <w:sz w:val="32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1CF6BEB0" w14:textId="77777777" w:rsidR="005477A9" w:rsidRPr="009E03F0" w:rsidRDefault="005477A9" w:rsidP="005477A9">
            <w:pPr>
              <w:jc w:val="center"/>
              <w:rPr>
                <w:color w:val="4472C4"/>
                <w:sz w:val="32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40FE31C4" w14:textId="77777777" w:rsidR="005477A9" w:rsidRPr="009E03F0" w:rsidRDefault="005477A9" w:rsidP="005477A9">
            <w:pPr>
              <w:jc w:val="center"/>
              <w:rPr>
                <w:color w:val="4472C4"/>
                <w:sz w:val="32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72C7FF25" w14:textId="77777777" w:rsidR="005477A9" w:rsidRPr="009E03F0" w:rsidRDefault="005477A9" w:rsidP="005477A9">
            <w:pPr>
              <w:jc w:val="center"/>
              <w:rPr>
                <w:color w:val="4472C4"/>
                <w:sz w:val="32"/>
              </w:rPr>
            </w:pPr>
          </w:p>
        </w:tc>
      </w:tr>
      <w:tr w:rsidR="005477A9" w:rsidRPr="006A2BBC" w14:paraId="64814990" w14:textId="77777777" w:rsidTr="008516D4">
        <w:trPr>
          <w:trHeight w:val="831"/>
        </w:trPr>
        <w:tc>
          <w:tcPr>
            <w:tcW w:w="2820" w:type="dxa"/>
            <w:shd w:val="clear" w:color="auto" w:fill="auto"/>
            <w:vAlign w:val="center"/>
          </w:tcPr>
          <w:p w14:paraId="393E5CB8" w14:textId="77777777" w:rsidR="005477A9" w:rsidRPr="009E03F0" w:rsidRDefault="005477A9" w:rsidP="005477A9">
            <w:pPr>
              <w:jc w:val="center"/>
              <w:rPr>
                <w:color w:val="4472C4"/>
                <w:sz w:val="32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2877DEFA" w14:textId="77777777" w:rsidR="005477A9" w:rsidRPr="009E03F0" w:rsidRDefault="005477A9" w:rsidP="005477A9">
            <w:pPr>
              <w:jc w:val="center"/>
              <w:rPr>
                <w:color w:val="4472C4"/>
                <w:sz w:val="32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19B1F863" w14:textId="77777777" w:rsidR="005477A9" w:rsidRPr="009E03F0" w:rsidRDefault="005477A9" w:rsidP="005477A9">
            <w:pPr>
              <w:jc w:val="center"/>
              <w:rPr>
                <w:color w:val="4472C4"/>
                <w:sz w:val="32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5B92A017" w14:textId="77777777" w:rsidR="005477A9" w:rsidRPr="009E03F0" w:rsidRDefault="005477A9" w:rsidP="005477A9">
            <w:pPr>
              <w:jc w:val="center"/>
              <w:rPr>
                <w:color w:val="4472C4"/>
                <w:sz w:val="32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2314800D" w14:textId="77777777" w:rsidR="005477A9" w:rsidRPr="009E03F0" w:rsidRDefault="005477A9" w:rsidP="005477A9">
            <w:pPr>
              <w:jc w:val="center"/>
              <w:rPr>
                <w:color w:val="4472C4"/>
                <w:sz w:val="32"/>
              </w:rPr>
            </w:pPr>
          </w:p>
        </w:tc>
      </w:tr>
      <w:tr w:rsidR="005477A9" w:rsidRPr="006A2BBC" w14:paraId="563A7C21" w14:textId="77777777" w:rsidTr="008516D4">
        <w:trPr>
          <w:trHeight w:val="831"/>
        </w:trPr>
        <w:tc>
          <w:tcPr>
            <w:tcW w:w="2820" w:type="dxa"/>
            <w:shd w:val="clear" w:color="auto" w:fill="auto"/>
            <w:vAlign w:val="center"/>
          </w:tcPr>
          <w:p w14:paraId="4EF00728" w14:textId="77777777" w:rsidR="005477A9" w:rsidRPr="009E03F0" w:rsidRDefault="005477A9" w:rsidP="005477A9">
            <w:pPr>
              <w:jc w:val="center"/>
              <w:rPr>
                <w:color w:val="4472C4"/>
                <w:sz w:val="32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694F6E4F" w14:textId="77777777" w:rsidR="005477A9" w:rsidRPr="009E03F0" w:rsidRDefault="005477A9" w:rsidP="005477A9">
            <w:pPr>
              <w:jc w:val="center"/>
              <w:rPr>
                <w:color w:val="4472C4"/>
                <w:sz w:val="32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2747B24E" w14:textId="77777777" w:rsidR="005477A9" w:rsidRPr="009E03F0" w:rsidRDefault="005477A9" w:rsidP="005477A9">
            <w:pPr>
              <w:jc w:val="center"/>
              <w:rPr>
                <w:color w:val="4472C4"/>
                <w:sz w:val="32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04901981" w14:textId="77777777" w:rsidR="005477A9" w:rsidRPr="009E03F0" w:rsidRDefault="005477A9" w:rsidP="005477A9">
            <w:pPr>
              <w:jc w:val="center"/>
              <w:rPr>
                <w:color w:val="4472C4"/>
                <w:sz w:val="32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272F2210" w14:textId="77777777" w:rsidR="005477A9" w:rsidRPr="009E03F0" w:rsidRDefault="005477A9" w:rsidP="005477A9">
            <w:pPr>
              <w:jc w:val="center"/>
              <w:rPr>
                <w:color w:val="4472C4"/>
                <w:sz w:val="32"/>
              </w:rPr>
            </w:pPr>
          </w:p>
        </w:tc>
      </w:tr>
    </w:tbl>
    <w:p w14:paraId="1CB8E04C" w14:textId="77777777" w:rsidR="00CE31D8" w:rsidRDefault="00E1157F" w:rsidP="00E1157F">
      <w:pPr>
        <w:pStyle w:val="berschrift2"/>
      </w:pPr>
      <w:r>
        <w:lastRenderedPageBreak/>
        <w:t>3</w:t>
      </w:r>
      <w:r w:rsidR="00BA169A">
        <w:t>.</w:t>
      </w:r>
      <w:r>
        <w:t xml:space="preserve"> </w:t>
      </w:r>
      <w:r w:rsidR="00CC7F46">
        <w:t xml:space="preserve">Einteilung in </w:t>
      </w:r>
      <w:r w:rsidR="00CE31D8">
        <w:t>Flare</w:t>
      </w:r>
      <w:r w:rsidR="004250DF">
        <w:t>-K</w:t>
      </w:r>
      <w:r w:rsidR="00CE31D8">
        <w:t>lassen</w:t>
      </w:r>
    </w:p>
    <w:p w14:paraId="7B818312" w14:textId="77777777" w:rsidR="005F0DD1" w:rsidRPr="001B0C66" w:rsidRDefault="00FF5927" w:rsidP="005F0DD1">
      <w:pPr>
        <w:rPr>
          <w:sz w:val="24"/>
        </w:rPr>
      </w:pPr>
      <w:r w:rsidRPr="00FF5927">
        <w:rPr>
          <w:sz w:val="24"/>
        </w:rPr>
        <w:t>Die Strahlungsausbrüche schwanken in ihrer Intensität</w:t>
      </w:r>
      <w:r>
        <w:rPr>
          <w:sz w:val="24"/>
        </w:rPr>
        <w:t xml:space="preserve">. Die </w:t>
      </w:r>
      <w:r w:rsidR="001B0C66">
        <w:rPr>
          <w:sz w:val="24"/>
        </w:rPr>
        <w:t>s</w:t>
      </w:r>
      <w:r>
        <w:rPr>
          <w:sz w:val="24"/>
        </w:rPr>
        <w:t>olar</w:t>
      </w:r>
      <w:r w:rsidR="00AB1D4F">
        <w:rPr>
          <w:sz w:val="24"/>
        </w:rPr>
        <w:t>en</w:t>
      </w:r>
      <w:r>
        <w:rPr>
          <w:sz w:val="24"/>
        </w:rPr>
        <w:t xml:space="preserve"> Flares werden in </w:t>
      </w:r>
      <w:r w:rsidR="00B93100">
        <w:rPr>
          <w:sz w:val="24"/>
        </w:rPr>
        <w:t xml:space="preserve">die </w:t>
      </w:r>
      <w:r w:rsidR="0024091D">
        <w:rPr>
          <w:sz w:val="24"/>
        </w:rPr>
        <w:t>fünf</w:t>
      </w:r>
      <w:r w:rsidR="005F0DD1">
        <w:rPr>
          <w:sz w:val="24"/>
        </w:rPr>
        <w:t xml:space="preserve"> </w:t>
      </w:r>
      <w:r>
        <w:rPr>
          <w:sz w:val="24"/>
        </w:rPr>
        <w:t xml:space="preserve">Klassen </w:t>
      </w:r>
      <w:r w:rsidR="0024091D">
        <w:rPr>
          <w:sz w:val="24"/>
        </w:rPr>
        <w:t xml:space="preserve">A, </w:t>
      </w:r>
      <w:r>
        <w:rPr>
          <w:sz w:val="24"/>
        </w:rPr>
        <w:t>B, C, M und X eingeteilt.</w:t>
      </w:r>
      <w:r w:rsidR="005F0DD1">
        <w:rPr>
          <w:sz w:val="24"/>
        </w:rPr>
        <w:t xml:space="preserve"> </w:t>
      </w:r>
      <w:r w:rsidR="0024091D">
        <w:rPr>
          <w:sz w:val="24"/>
        </w:rPr>
        <w:t xml:space="preserve">Flares der </w:t>
      </w:r>
      <w:r w:rsidR="005F0DD1">
        <w:rPr>
          <w:sz w:val="24"/>
        </w:rPr>
        <w:t>Klasse</w:t>
      </w:r>
      <w:r w:rsidR="0024091D">
        <w:rPr>
          <w:sz w:val="24"/>
        </w:rPr>
        <w:t>n A und</w:t>
      </w:r>
      <w:r w:rsidR="005F0DD1">
        <w:rPr>
          <w:sz w:val="24"/>
        </w:rPr>
        <w:t xml:space="preserve"> B beeinflusst die Erdatmosphäre nicht. Ab der Klasse C kann das SOFIE-</w:t>
      </w:r>
      <w:r w:rsidR="00CD17BC">
        <w:rPr>
          <w:sz w:val="24"/>
        </w:rPr>
        <w:t>Messverfahren</w:t>
      </w:r>
      <w:r w:rsidR="005F0DD1">
        <w:rPr>
          <w:sz w:val="24"/>
        </w:rPr>
        <w:t xml:space="preserve"> </w:t>
      </w:r>
      <w:r w:rsidR="000464E1">
        <w:rPr>
          <w:sz w:val="24"/>
        </w:rPr>
        <w:t>s</w:t>
      </w:r>
      <w:r w:rsidR="005F0DD1">
        <w:rPr>
          <w:sz w:val="24"/>
        </w:rPr>
        <w:t>olar</w:t>
      </w:r>
      <w:r w:rsidR="00AB1D4F">
        <w:rPr>
          <w:sz w:val="24"/>
        </w:rPr>
        <w:t>e</w:t>
      </w:r>
      <w:r w:rsidR="005F0DD1">
        <w:rPr>
          <w:sz w:val="24"/>
        </w:rPr>
        <w:t xml:space="preserve"> Flares</w:t>
      </w:r>
      <w:r w:rsidR="00BA169A">
        <w:rPr>
          <w:sz w:val="24"/>
        </w:rPr>
        <w:t xml:space="preserve"> </w:t>
      </w:r>
      <w:r w:rsidR="005F0DD1">
        <w:rPr>
          <w:sz w:val="24"/>
        </w:rPr>
        <w:t>registrieren. Die Auswirkungen auf Ionosphäre und Erde sind aber sehr gering.</w:t>
      </w:r>
      <w:r w:rsidR="00591087">
        <w:rPr>
          <w:sz w:val="24"/>
        </w:rPr>
        <w:t xml:space="preserve"> </w:t>
      </w:r>
      <w:r w:rsidR="0024091D">
        <w:rPr>
          <w:sz w:val="24"/>
        </w:rPr>
        <w:t>Flares der</w:t>
      </w:r>
      <w:r w:rsidR="005F0DD1">
        <w:rPr>
          <w:sz w:val="24"/>
        </w:rPr>
        <w:t xml:space="preserve"> M-Klasse k</w:t>
      </w:r>
      <w:r w:rsidR="0024091D">
        <w:rPr>
          <w:sz w:val="24"/>
        </w:rPr>
        <w:t>ö</w:t>
      </w:r>
      <w:r w:rsidR="005F0DD1">
        <w:rPr>
          <w:sz w:val="24"/>
        </w:rPr>
        <w:t>nn</w:t>
      </w:r>
      <w:r w:rsidR="0024091D">
        <w:rPr>
          <w:sz w:val="24"/>
        </w:rPr>
        <w:t>en</w:t>
      </w:r>
      <w:r w:rsidR="005F0DD1">
        <w:rPr>
          <w:sz w:val="24"/>
        </w:rPr>
        <w:t xml:space="preserve"> kurz</w:t>
      </w:r>
      <w:r w:rsidR="00C1787F">
        <w:rPr>
          <w:sz w:val="24"/>
        </w:rPr>
        <w:t>zeitige</w:t>
      </w:r>
      <w:r w:rsidR="005F0DD1">
        <w:rPr>
          <w:sz w:val="24"/>
        </w:rPr>
        <w:t xml:space="preserve"> Störungen im Funkverkehr an den Polregionen der Erde verursachen</w:t>
      </w:r>
      <w:r w:rsidR="0024091D">
        <w:rPr>
          <w:sz w:val="24"/>
        </w:rPr>
        <w:t>. Gleichzeitig</w:t>
      </w:r>
      <w:r w:rsidR="005F0DD1">
        <w:rPr>
          <w:sz w:val="24"/>
        </w:rPr>
        <w:t xml:space="preserve"> </w:t>
      </w:r>
      <w:r w:rsidR="0024091D">
        <w:rPr>
          <w:sz w:val="24"/>
        </w:rPr>
        <w:t>sind</w:t>
      </w:r>
      <w:r w:rsidR="005F0DD1">
        <w:rPr>
          <w:sz w:val="24"/>
        </w:rPr>
        <w:t xml:space="preserve"> </w:t>
      </w:r>
      <w:r w:rsidR="005F0DD1" w:rsidRPr="00410D21">
        <w:rPr>
          <w:sz w:val="24"/>
        </w:rPr>
        <w:t>kleinere S</w:t>
      </w:r>
      <w:r w:rsidR="00E236B5" w:rsidRPr="00410D21">
        <w:rPr>
          <w:sz w:val="24"/>
        </w:rPr>
        <w:t>onnen</w:t>
      </w:r>
      <w:r w:rsidR="005F0DD1" w:rsidRPr="00410D21">
        <w:rPr>
          <w:sz w:val="24"/>
        </w:rPr>
        <w:t>stürme</w:t>
      </w:r>
      <w:r w:rsidR="00E236B5" w:rsidRPr="00410D21">
        <w:rPr>
          <w:sz w:val="24"/>
        </w:rPr>
        <w:t xml:space="preserve"> auf Grund koronaler Masseauswürfe in Richtung Erde (vgl. Modul 1)</w:t>
      </w:r>
      <w:r w:rsidR="005F0DD1" w:rsidRPr="00410D21">
        <w:rPr>
          <w:sz w:val="24"/>
        </w:rPr>
        <w:t xml:space="preserve"> zu verzeichnen.</w:t>
      </w:r>
      <w:r w:rsidR="00BA169A" w:rsidRPr="00410D21">
        <w:rPr>
          <w:sz w:val="24"/>
        </w:rPr>
        <w:t xml:space="preserve"> </w:t>
      </w:r>
      <w:r w:rsidR="0024091D">
        <w:rPr>
          <w:sz w:val="24"/>
        </w:rPr>
        <w:t xml:space="preserve">Verbunden mit </w:t>
      </w:r>
      <w:r w:rsidR="0024091D" w:rsidRPr="00410D21">
        <w:rPr>
          <w:sz w:val="24"/>
        </w:rPr>
        <w:t>langanhaltende</w:t>
      </w:r>
      <w:r w:rsidR="0024091D">
        <w:rPr>
          <w:sz w:val="24"/>
        </w:rPr>
        <w:t>n</w:t>
      </w:r>
      <w:r w:rsidR="00DD2570">
        <w:rPr>
          <w:sz w:val="24"/>
        </w:rPr>
        <w:t xml:space="preserve">, </w:t>
      </w:r>
      <w:proofErr w:type="spellStart"/>
      <w:r w:rsidR="00DD2570">
        <w:rPr>
          <w:sz w:val="24"/>
        </w:rPr>
        <w:t>erdgerichteten</w:t>
      </w:r>
      <w:proofErr w:type="spellEnd"/>
      <w:r w:rsidR="0024091D" w:rsidRPr="00410D21">
        <w:rPr>
          <w:sz w:val="24"/>
        </w:rPr>
        <w:t xml:space="preserve"> Sonnenstürme</w:t>
      </w:r>
      <w:r w:rsidR="0024091D">
        <w:rPr>
          <w:sz w:val="24"/>
        </w:rPr>
        <w:t>n</w:t>
      </w:r>
      <w:r w:rsidR="0024091D" w:rsidRPr="00410D21">
        <w:rPr>
          <w:sz w:val="24"/>
        </w:rPr>
        <w:t xml:space="preserve"> </w:t>
      </w:r>
      <w:r w:rsidR="0024091D">
        <w:rPr>
          <w:sz w:val="24"/>
        </w:rPr>
        <w:t>k</w:t>
      </w:r>
      <w:r w:rsidR="00DD2570">
        <w:rPr>
          <w:sz w:val="24"/>
        </w:rPr>
        <w:t>ö</w:t>
      </w:r>
      <w:r w:rsidR="0024091D">
        <w:rPr>
          <w:sz w:val="24"/>
        </w:rPr>
        <w:t>nn</w:t>
      </w:r>
      <w:r w:rsidR="00DD2570">
        <w:rPr>
          <w:sz w:val="24"/>
        </w:rPr>
        <w:t>en</w:t>
      </w:r>
      <w:r w:rsidR="0024091D">
        <w:rPr>
          <w:sz w:val="24"/>
        </w:rPr>
        <w:t xml:space="preserve"> </w:t>
      </w:r>
      <w:r w:rsidR="005F0DD1" w:rsidRPr="00410D21">
        <w:rPr>
          <w:sz w:val="24"/>
        </w:rPr>
        <w:t>X-Klasse</w:t>
      </w:r>
      <w:r w:rsidR="0024091D">
        <w:rPr>
          <w:sz w:val="24"/>
        </w:rPr>
        <w:t>-Flares</w:t>
      </w:r>
      <w:r w:rsidR="005F0DD1" w:rsidRPr="00410D21">
        <w:rPr>
          <w:sz w:val="24"/>
        </w:rPr>
        <w:t xml:space="preserve"> weltweite Funkausfälle hervorrufen</w:t>
      </w:r>
      <w:r w:rsidR="005F0DD1">
        <w:rPr>
          <w:sz w:val="24"/>
        </w:rPr>
        <w:t xml:space="preserve">. </w:t>
      </w:r>
      <w:r w:rsidR="0024091D">
        <w:rPr>
          <w:sz w:val="24"/>
        </w:rPr>
        <w:t>Ein derartiges solares Flare der Klassifizierung X</w:t>
      </w:r>
      <w:r w:rsidR="0024091D" w:rsidRPr="00F21286">
        <w:rPr>
          <w:sz w:val="24"/>
        </w:rPr>
        <w:t>45</w:t>
      </w:r>
      <w:r w:rsidR="00DD2570">
        <w:rPr>
          <w:sz w:val="24"/>
        </w:rPr>
        <w:t xml:space="preserve"> </w:t>
      </w:r>
      <w:r w:rsidR="00CD17BC">
        <w:rPr>
          <w:sz w:val="24"/>
        </w:rPr>
        <w:t xml:space="preserve">mit einer </w:t>
      </w:r>
      <w:r w:rsidR="00DD2570" w:rsidRPr="001B0C66">
        <w:rPr>
          <w:sz w:val="24"/>
        </w:rPr>
        <w:t xml:space="preserve">Strahlungsleistung von </w:t>
      </w:r>
      <w:r w:rsidR="00DD2570" w:rsidRPr="00F21286">
        <w:rPr>
          <w:sz w:val="24"/>
        </w:rPr>
        <w:t>45</w:t>
      </w:r>
      <w:r w:rsidR="00DD2570" w:rsidRPr="00F21286">
        <w:rPr>
          <w:w w:val="50"/>
          <w:sz w:val="24"/>
        </w:rPr>
        <w:t xml:space="preserve"> </w:t>
      </w:r>
      <w:r w:rsidR="00DD2570" w:rsidRPr="001B0C66">
        <w:rPr>
          <w:sz w:val="24"/>
        </w:rPr>
        <w:t>∙</w:t>
      </w:r>
      <w:r w:rsidR="00DD2570" w:rsidRPr="00F21286">
        <w:rPr>
          <w:w w:val="50"/>
          <w:sz w:val="24"/>
        </w:rPr>
        <w:t xml:space="preserve"> </w:t>
      </w:r>
      <w:r w:rsidR="00DD2570" w:rsidRPr="001B0C66">
        <w:rPr>
          <w:sz w:val="24"/>
        </w:rPr>
        <w:t>10</w:t>
      </w:r>
      <w:r w:rsidR="00DD2570" w:rsidRPr="001B0C66">
        <w:rPr>
          <w:sz w:val="24"/>
          <w:vertAlign w:val="superscript"/>
        </w:rPr>
        <w:t>-</w:t>
      </w:r>
      <w:r w:rsidR="00CD17BC">
        <w:rPr>
          <w:sz w:val="24"/>
          <w:vertAlign w:val="superscript"/>
        </w:rPr>
        <w:t>4</w:t>
      </w:r>
      <w:r w:rsidR="00DD2570" w:rsidRPr="001B0C66">
        <w:rPr>
          <w:w w:val="50"/>
          <w:sz w:val="24"/>
        </w:rPr>
        <w:t xml:space="preserve"> </w:t>
      </w:r>
      <w:r w:rsidR="00DD2570" w:rsidRPr="001B0C66">
        <w:rPr>
          <w:rFonts w:cs="Courier New"/>
          <w:iCs/>
          <w:sz w:val="24"/>
        </w:rPr>
        <w:t>W/m</w:t>
      </w:r>
      <w:r w:rsidR="00DD2570" w:rsidRPr="001B0C66">
        <w:rPr>
          <w:rFonts w:cs="Courier New"/>
          <w:iCs/>
          <w:sz w:val="24"/>
          <w:vertAlign w:val="superscript"/>
        </w:rPr>
        <w:t>2</w:t>
      </w:r>
      <w:r w:rsidR="00DD2570">
        <w:rPr>
          <w:sz w:val="24"/>
        </w:rPr>
        <w:t xml:space="preserve"> </w:t>
      </w:r>
      <w:r w:rsidR="0024091D">
        <w:rPr>
          <w:sz w:val="24"/>
        </w:rPr>
        <w:t>wurde beispielsweise am</w:t>
      </w:r>
      <w:r w:rsidR="00591087">
        <w:rPr>
          <w:sz w:val="24"/>
        </w:rPr>
        <w:t xml:space="preserve"> </w:t>
      </w:r>
      <w:r w:rsidR="00BC46D7">
        <w:rPr>
          <w:sz w:val="24"/>
        </w:rPr>
        <w:t>0</w:t>
      </w:r>
      <w:r w:rsidR="00591087">
        <w:rPr>
          <w:sz w:val="24"/>
        </w:rPr>
        <w:t>4.11.2003 registriert.</w:t>
      </w:r>
    </w:p>
    <w:p w14:paraId="328E43F9" w14:textId="77777777" w:rsidR="005F0DD1" w:rsidRPr="001B0C66" w:rsidRDefault="005F0DD1" w:rsidP="005F0DD1">
      <w:pPr>
        <w:rPr>
          <w:sz w:val="24"/>
        </w:rPr>
      </w:pPr>
    </w:p>
    <w:p w14:paraId="16D279CE" w14:textId="77777777" w:rsidR="0046073A" w:rsidRPr="00E048FB" w:rsidRDefault="0046073A" w:rsidP="00657614">
      <w:pPr>
        <w:tabs>
          <w:tab w:val="left" w:pos="851"/>
        </w:tabs>
        <w:rPr>
          <w:sz w:val="24"/>
        </w:rPr>
      </w:pPr>
      <w:r w:rsidRPr="001B0C66">
        <w:rPr>
          <w:sz w:val="24"/>
          <w:u w:val="single"/>
        </w:rPr>
        <w:t>Tab. 2</w:t>
      </w:r>
      <w:r w:rsidRPr="001B0C66">
        <w:rPr>
          <w:sz w:val="24"/>
        </w:rPr>
        <w:t>:</w:t>
      </w:r>
      <w:r w:rsidRPr="001B0C66">
        <w:rPr>
          <w:sz w:val="24"/>
        </w:rPr>
        <w:tab/>
      </w:r>
      <w:r w:rsidR="00657614" w:rsidRPr="001B0C66">
        <w:rPr>
          <w:sz w:val="24"/>
        </w:rPr>
        <w:t>Klassifizierung der solaren Flares</w:t>
      </w:r>
      <w:r w:rsidR="00DD2570">
        <w:rPr>
          <w:sz w:val="24"/>
        </w:rPr>
        <w:t xml:space="preserve"> </w:t>
      </w:r>
      <w:r w:rsidR="00DD2570" w:rsidRPr="00E048FB">
        <w:rPr>
          <w:sz w:val="24"/>
        </w:rPr>
        <w:t>(</w:t>
      </w:r>
      <w:hyperlink r:id="rId13" w:history="1">
        <w:r w:rsidR="00DD2570" w:rsidRPr="00E048FB">
          <w:rPr>
            <w:rFonts w:eastAsia="Calibri"/>
            <w:color w:val="0563C1"/>
            <w:sz w:val="24"/>
            <w:u w:val="single"/>
            <w:lang w:eastAsia="en-US"/>
          </w:rPr>
          <w:t>https://www.swpc.noaa.gov/phenomena/solar-flares-radio-blackouts</w:t>
        </w:r>
      </w:hyperlink>
      <w:r w:rsidR="00DD2570" w:rsidRPr="00E048FB">
        <w:rPr>
          <w:rFonts w:eastAsia="Calibri"/>
          <w:sz w:val="24"/>
          <w:lang w:eastAsia="en-US"/>
        </w:rPr>
        <w:t>)</w:t>
      </w:r>
    </w:p>
    <w:p w14:paraId="23979F37" w14:textId="77777777" w:rsidR="0046073A" w:rsidRPr="0046073A" w:rsidRDefault="0046073A" w:rsidP="0046073A">
      <w:pPr>
        <w:rPr>
          <w:sz w:val="6"/>
          <w:szCs w:val="16"/>
        </w:rPr>
      </w:pPr>
    </w:p>
    <w:tbl>
      <w:tblPr>
        <w:tblpPr w:leftFromText="141" w:rightFromText="141" w:vertAnchor="text" w:horzAnchor="margin" w:tblpY="73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946"/>
      </w:tblGrid>
      <w:tr w:rsidR="004E0FC7" w:rsidRPr="004F73D1" w14:paraId="4CE150D8" w14:textId="77777777" w:rsidTr="008516D4">
        <w:trPr>
          <w:trHeight w:val="525"/>
        </w:trPr>
        <w:tc>
          <w:tcPr>
            <w:tcW w:w="1242" w:type="dxa"/>
            <w:shd w:val="clear" w:color="auto" w:fill="auto"/>
            <w:vAlign w:val="center"/>
          </w:tcPr>
          <w:p w14:paraId="0AC3D07C" w14:textId="77777777" w:rsidR="004E0FC7" w:rsidRPr="004F73D1" w:rsidRDefault="004E0FC7" w:rsidP="008516D4">
            <w:pPr>
              <w:jc w:val="center"/>
              <w:rPr>
                <w:b/>
                <w:sz w:val="24"/>
              </w:rPr>
            </w:pPr>
            <w:r w:rsidRPr="004F73D1">
              <w:rPr>
                <w:b/>
                <w:sz w:val="24"/>
              </w:rPr>
              <w:t>Klasse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521CDD0" w14:textId="77777777" w:rsidR="004E0FC7" w:rsidRPr="004F73D1" w:rsidRDefault="004E0FC7" w:rsidP="00851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b/>
                <w:sz w:val="20"/>
                <w:szCs w:val="20"/>
              </w:rPr>
            </w:pPr>
            <w:r w:rsidRPr="004F73D1">
              <w:rPr>
                <w:rFonts w:cs="Courier New"/>
                <w:b/>
                <w:iCs/>
                <w:sz w:val="24"/>
              </w:rPr>
              <w:t>Strahlungsleistung in Watt pro Quadratmeter</w:t>
            </w:r>
            <w:r w:rsidRPr="004F73D1">
              <w:rPr>
                <w:rFonts w:cs="Courier New"/>
                <w:b/>
                <w:iCs/>
                <w:sz w:val="24"/>
                <w:vertAlign w:val="superscript"/>
              </w:rPr>
              <w:t xml:space="preserve"> </w:t>
            </w:r>
            <w:r w:rsidRPr="004F73D1">
              <w:rPr>
                <w:rFonts w:cs="Courier New"/>
                <w:b/>
                <w:iCs/>
                <w:sz w:val="24"/>
              </w:rPr>
              <w:t>(W/m</w:t>
            </w:r>
            <w:r w:rsidRPr="004F73D1">
              <w:rPr>
                <w:rFonts w:cs="Courier New"/>
                <w:b/>
                <w:iCs/>
                <w:sz w:val="24"/>
                <w:vertAlign w:val="superscript"/>
              </w:rPr>
              <w:t>2</w:t>
            </w:r>
            <w:r w:rsidRPr="004F73D1">
              <w:rPr>
                <w:rFonts w:cs="Courier New"/>
                <w:b/>
                <w:iCs/>
                <w:sz w:val="24"/>
              </w:rPr>
              <w:t>)</w:t>
            </w:r>
          </w:p>
        </w:tc>
      </w:tr>
      <w:tr w:rsidR="00DD2570" w:rsidRPr="004F73D1" w14:paraId="2EFBB068" w14:textId="77777777" w:rsidTr="008516D4">
        <w:trPr>
          <w:trHeight w:val="525"/>
        </w:trPr>
        <w:tc>
          <w:tcPr>
            <w:tcW w:w="1242" w:type="dxa"/>
            <w:shd w:val="clear" w:color="auto" w:fill="auto"/>
            <w:vAlign w:val="center"/>
          </w:tcPr>
          <w:p w14:paraId="7AE755B7" w14:textId="77777777" w:rsidR="00DD2570" w:rsidRPr="004F73D1" w:rsidRDefault="00DD2570" w:rsidP="00851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7D05939" w14:textId="77777777" w:rsidR="00DD2570" w:rsidRPr="00DD2570" w:rsidRDefault="00DD2570" w:rsidP="008516D4">
            <w:pPr>
              <w:jc w:val="center"/>
              <w:rPr>
                <w:sz w:val="24"/>
              </w:rPr>
            </w:pPr>
            <w:r w:rsidRPr="004F73D1">
              <w:rPr>
                <w:sz w:val="24"/>
              </w:rPr>
              <w:t>10</w:t>
            </w:r>
            <w:r w:rsidRPr="004F73D1">
              <w:rPr>
                <w:sz w:val="24"/>
                <w:vertAlign w:val="superscript"/>
              </w:rPr>
              <w:t>-</w:t>
            </w:r>
            <w:r>
              <w:rPr>
                <w:sz w:val="24"/>
                <w:vertAlign w:val="superscript"/>
              </w:rPr>
              <w:t>8</w:t>
            </w:r>
            <w:r>
              <w:rPr>
                <w:sz w:val="24"/>
              </w:rPr>
              <w:t xml:space="preserve"> … </w:t>
            </w:r>
            <w:r w:rsidRPr="004F73D1">
              <w:rPr>
                <w:sz w:val="24"/>
              </w:rPr>
              <w:t>10</w:t>
            </w:r>
            <w:r w:rsidRPr="004F73D1">
              <w:rPr>
                <w:sz w:val="24"/>
                <w:vertAlign w:val="superscript"/>
              </w:rPr>
              <w:t>-</w:t>
            </w:r>
            <w:r>
              <w:rPr>
                <w:sz w:val="24"/>
                <w:vertAlign w:val="superscript"/>
              </w:rPr>
              <w:t>7</w:t>
            </w:r>
          </w:p>
        </w:tc>
      </w:tr>
      <w:tr w:rsidR="004E0FC7" w:rsidRPr="004F73D1" w14:paraId="56130299" w14:textId="77777777" w:rsidTr="008516D4">
        <w:trPr>
          <w:trHeight w:val="525"/>
        </w:trPr>
        <w:tc>
          <w:tcPr>
            <w:tcW w:w="1242" w:type="dxa"/>
            <w:shd w:val="clear" w:color="auto" w:fill="auto"/>
            <w:vAlign w:val="center"/>
          </w:tcPr>
          <w:p w14:paraId="08AB5150" w14:textId="77777777" w:rsidR="004E0FC7" w:rsidRPr="004F73D1" w:rsidRDefault="004E0FC7" w:rsidP="008516D4">
            <w:pPr>
              <w:jc w:val="center"/>
              <w:rPr>
                <w:sz w:val="24"/>
              </w:rPr>
            </w:pPr>
            <w:r w:rsidRPr="004F73D1">
              <w:rPr>
                <w:sz w:val="24"/>
              </w:rPr>
              <w:t>B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F5B2123" w14:textId="77777777" w:rsidR="004E0FC7" w:rsidRPr="004F73D1" w:rsidRDefault="00DD2570" w:rsidP="008516D4">
            <w:pPr>
              <w:jc w:val="center"/>
              <w:rPr>
                <w:sz w:val="24"/>
              </w:rPr>
            </w:pPr>
            <w:r w:rsidRPr="004F73D1">
              <w:rPr>
                <w:sz w:val="24"/>
              </w:rPr>
              <w:t>10</w:t>
            </w:r>
            <w:r w:rsidRPr="004F73D1">
              <w:rPr>
                <w:sz w:val="24"/>
                <w:vertAlign w:val="superscript"/>
              </w:rPr>
              <w:t>-</w:t>
            </w:r>
            <w:r>
              <w:rPr>
                <w:sz w:val="24"/>
                <w:vertAlign w:val="superscript"/>
              </w:rPr>
              <w:t>7</w:t>
            </w:r>
            <w:r>
              <w:rPr>
                <w:sz w:val="24"/>
              </w:rPr>
              <w:t xml:space="preserve"> … </w:t>
            </w:r>
            <w:r w:rsidRPr="004F73D1">
              <w:rPr>
                <w:sz w:val="24"/>
              </w:rPr>
              <w:t>10</w:t>
            </w:r>
            <w:r w:rsidRPr="004F73D1">
              <w:rPr>
                <w:sz w:val="24"/>
                <w:vertAlign w:val="superscript"/>
              </w:rPr>
              <w:t>-</w:t>
            </w:r>
            <w:r>
              <w:rPr>
                <w:sz w:val="24"/>
                <w:vertAlign w:val="superscript"/>
              </w:rPr>
              <w:t>6</w:t>
            </w:r>
          </w:p>
        </w:tc>
      </w:tr>
      <w:tr w:rsidR="004E0FC7" w:rsidRPr="004F73D1" w14:paraId="17025414" w14:textId="77777777" w:rsidTr="008516D4">
        <w:trPr>
          <w:trHeight w:val="525"/>
        </w:trPr>
        <w:tc>
          <w:tcPr>
            <w:tcW w:w="1242" w:type="dxa"/>
            <w:shd w:val="clear" w:color="auto" w:fill="auto"/>
            <w:vAlign w:val="center"/>
          </w:tcPr>
          <w:p w14:paraId="32577AFA" w14:textId="77777777" w:rsidR="004E0FC7" w:rsidRPr="004F73D1" w:rsidRDefault="004E0FC7" w:rsidP="008516D4">
            <w:pPr>
              <w:jc w:val="center"/>
              <w:rPr>
                <w:sz w:val="24"/>
              </w:rPr>
            </w:pPr>
            <w:r w:rsidRPr="004F73D1">
              <w:rPr>
                <w:sz w:val="24"/>
              </w:rPr>
              <w:t>C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115A907" w14:textId="77777777" w:rsidR="004E0FC7" w:rsidRPr="004F73D1" w:rsidRDefault="004E0FC7" w:rsidP="008516D4">
            <w:pPr>
              <w:jc w:val="center"/>
              <w:rPr>
                <w:sz w:val="24"/>
              </w:rPr>
            </w:pPr>
            <w:r w:rsidRPr="004F73D1">
              <w:rPr>
                <w:sz w:val="24"/>
              </w:rPr>
              <w:t>10</w:t>
            </w:r>
            <w:r w:rsidRPr="004F73D1">
              <w:rPr>
                <w:sz w:val="24"/>
                <w:vertAlign w:val="superscript"/>
              </w:rPr>
              <w:t>-6</w:t>
            </w:r>
            <w:r w:rsidRPr="004F73D1">
              <w:rPr>
                <w:sz w:val="24"/>
              </w:rPr>
              <w:t xml:space="preserve"> </w:t>
            </w:r>
            <w:r w:rsidR="00DD2570">
              <w:rPr>
                <w:sz w:val="24"/>
              </w:rPr>
              <w:t>…</w:t>
            </w:r>
            <w:r w:rsidRPr="004F73D1">
              <w:rPr>
                <w:sz w:val="24"/>
              </w:rPr>
              <w:t xml:space="preserve"> 10</w:t>
            </w:r>
            <w:r w:rsidRPr="004F73D1">
              <w:rPr>
                <w:sz w:val="24"/>
                <w:vertAlign w:val="superscript"/>
              </w:rPr>
              <w:t>-5</w:t>
            </w:r>
          </w:p>
        </w:tc>
      </w:tr>
      <w:tr w:rsidR="004E0FC7" w:rsidRPr="004F73D1" w14:paraId="4C779C09" w14:textId="77777777" w:rsidTr="008516D4">
        <w:trPr>
          <w:trHeight w:val="525"/>
        </w:trPr>
        <w:tc>
          <w:tcPr>
            <w:tcW w:w="1242" w:type="dxa"/>
            <w:shd w:val="clear" w:color="auto" w:fill="auto"/>
            <w:vAlign w:val="center"/>
          </w:tcPr>
          <w:p w14:paraId="4F603145" w14:textId="77777777" w:rsidR="004E0FC7" w:rsidRPr="004F73D1" w:rsidRDefault="004E0FC7" w:rsidP="008516D4">
            <w:pPr>
              <w:jc w:val="center"/>
              <w:rPr>
                <w:sz w:val="24"/>
              </w:rPr>
            </w:pPr>
            <w:r w:rsidRPr="004F73D1">
              <w:rPr>
                <w:sz w:val="24"/>
              </w:rPr>
              <w:t>M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84F1223" w14:textId="77777777" w:rsidR="004E0FC7" w:rsidRPr="004F73D1" w:rsidRDefault="004E0FC7" w:rsidP="008516D4">
            <w:pPr>
              <w:jc w:val="center"/>
              <w:rPr>
                <w:sz w:val="24"/>
              </w:rPr>
            </w:pPr>
            <w:r w:rsidRPr="004F73D1">
              <w:rPr>
                <w:sz w:val="24"/>
              </w:rPr>
              <w:t>10</w:t>
            </w:r>
            <w:r w:rsidRPr="004F73D1">
              <w:rPr>
                <w:sz w:val="24"/>
                <w:vertAlign w:val="superscript"/>
              </w:rPr>
              <w:t>-5</w:t>
            </w:r>
            <w:r w:rsidRPr="004F73D1">
              <w:rPr>
                <w:sz w:val="24"/>
              </w:rPr>
              <w:t xml:space="preserve"> </w:t>
            </w:r>
            <w:r w:rsidR="00DD2570">
              <w:rPr>
                <w:sz w:val="24"/>
              </w:rPr>
              <w:t xml:space="preserve">… </w:t>
            </w:r>
            <w:r w:rsidRPr="004F73D1">
              <w:rPr>
                <w:sz w:val="24"/>
              </w:rPr>
              <w:t>10</w:t>
            </w:r>
            <w:r w:rsidRPr="004F73D1">
              <w:rPr>
                <w:sz w:val="24"/>
                <w:vertAlign w:val="superscript"/>
              </w:rPr>
              <w:t>-4</w:t>
            </w:r>
          </w:p>
        </w:tc>
      </w:tr>
      <w:tr w:rsidR="004E0FC7" w:rsidRPr="004F73D1" w14:paraId="4F9D16BB" w14:textId="77777777" w:rsidTr="008516D4">
        <w:trPr>
          <w:trHeight w:val="525"/>
        </w:trPr>
        <w:tc>
          <w:tcPr>
            <w:tcW w:w="1242" w:type="dxa"/>
            <w:shd w:val="clear" w:color="auto" w:fill="auto"/>
            <w:vAlign w:val="center"/>
          </w:tcPr>
          <w:p w14:paraId="23A9DE83" w14:textId="77777777" w:rsidR="004E0FC7" w:rsidRPr="004F73D1" w:rsidRDefault="004E0FC7" w:rsidP="008516D4">
            <w:pPr>
              <w:jc w:val="center"/>
              <w:rPr>
                <w:sz w:val="24"/>
              </w:rPr>
            </w:pPr>
            <w:r w:rsidRPr="004F73D1">
              <w:rPr>
                <w:sz w:val="24"/>
              </w:rPr>
              <w:t>X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6CA07E1" w14:textId="77777777" w:rsidR="004E0FC7" w:rsidRPr="004F73D1" w:rsidRDefault="004E0FC7" w:rsidP="008516D4">
            <w:pPr>
              <w:jc w:val="center"/>
              <w:rPr>
                <w:sz w:val="24"/>
              </w:rPr>
            </w:pPr>
            <w:r w:rsidRPr="004F73D1">
              <w:rPr>
                <w:sz w:val="24"/>
              </w:rPr>
              <w:t>größer 10</w:t>
            </w:r>
            <w:r w:rsidRPr="004F73D1">
              <w:rPr>
                <w:sz w:val="24"/>
                <w:vertAlign w:val="superscript"/>
              </w:rPr>
              <w:t>-4</w:t>
            </w:r>
          </w:p>
        </w:tc>
      </w:tr>
    </w:tbl>
    <w:p w14:paraId="587DF586" w14:textId="77777777" w:rsidR="008D0C40" w:rsidRDefault="008D0C40" w:rsidP="005F0DD1">
      <w:pPr>
        <w:rPr>
          <w:sz w:val="24"/>
        </w:rPr>
      </w:pPr>
    </w:p>
    <w:p w14:paraId="7340FD9A" w14:textId="77777777" w:rsidR="00E236B5" w:rsidRDefault="00E236B5" w:rsidP="005F0DD1">
      <w:pPr>
        <w:rPr>
          <w:sz w:val="24"/>
        </w:rPr>
      </w:pPr>
    </w:p>
    <w:p w14:paraId="1F4DFAAD" w14:textId="77777777" w:rsidR="004E0FC7" w:rsidRDefault="004E0FC7" w:rsidP="005F0DD1">
      <w:pPr>
        <w:rPr>
          <w:sz w:val="24"/>
        </w:rPr>
      </w:pPr>
    </w:p>
    <w:p w14:paraId="0D9690E6" w14:textId="77777777" w:rsidR="004E0FC7" w:rsidRDefault="004E0FC7" w:rsidP="005F0DD1">
      <w:pPr>
        <w:rPr>
          <w:sz w:val="24"/>
        </w:rPr>
      </w:pPr>
    </w:p>
    <w:p w14:paraId="6441770F" w14:textId="77777777" w:rsidR="004E0FC7" w:rsidRDefault="004E0FC7" w:rsidP="005F0DD1">
      <w:pPr>
        <w:rPr>
          <w:sz w:val="24"/>
        </w:rPr>
      </w:pPr>
    </w:p>
    <w:p w14:paraId="3E815A6F" w14:textId="77777777" w:rsidR="004E0FC7" w:rsidRDefault="004E0FC7" w:rsidP="005F0DD1">
      <w:pPr>
        <w:rPr>
          <w:sz w:val="24"/>
        </w:rPr>
      </w:pPr>
    </w:p>
    <w:p w14:paraId="037721F4" w14:textId="77777777" w:rsidR="004E0FC7" w:rsidRDefault="004E0FC7" w:rsidP="005F0DD1">
      <w:pPr>
        <w:rPr>
          <w:sz w:val="24"/>
        </w:rPr>
      </w:pPr>
    </w:p>
    <w:p w14:paraId="0C5E4803" w14:textId="77777777" w:rsidR="004E0FC7" w:rsidRDefault="004E0FC7" w:rsidP="005F0DD1">
      <w:pPr>
        <w:rPr>
          <w:sz w:val="24"/>
        </w:rPr>
      </w:pPr>
    </w:p>
    <w:p w14:paraId="17FD61AD" w14:textId="77777777" w:rsidR="004E0FC7" w:rsidRDefault="004E0FC7" w:rsidP="005F0DD1">
      <w:pPr>
        <w:rPr>
          <w:sz w:val="24"/>
        </w:rPr>
      </w:pPr>
    </w:p>
    <w:p w14:paraId="6E98E15E" w14:textId="77777777" w:rsidR="004E0FC7" w:rsidRDefault="004E0FC7" w:rsidP="005F0DD1">
      <w:pPr>
        <w:rPr>
          <w:sz w:val="24"/>
        </w:rPr>
      </w:pPr>
    </w:p>
    <w:p w14:paraId="7A0AC3D6" w14:textId="77777777" w:rsidR="00DD2570" w:rsidRDefault="00DD2570" w:rsidP="005F0DD1">
      <w:pPr>
        <w:rPr>
          <w:sz w:val="24"/>
        </w:rPr>
      </w:pPr>
    </w:p>
    <w:p w14:paraId="0A07F024" w14:textId="77777777" w:rsidR="00DD2570" w:rsidRDefault="00DD2570" w:rsidP="005F0DD1">
      <w:pPr>
        <w:rPr>
          <w:sz w:val="24"/>
        </w:rPr>
      </w:pPr>
    </w:p>
    <w:p w14:paraId="6D94513E" w14:textId="77777777" w:rsidR="004E0FC7" w:rsidRPr="00DD2570" w:rsidRDefault="004E0FC7" w:rsidP="005F0DD1">
      <w:pPr>
        <w:rPr>
          <w:sz w:val="6"/>
        </w:rPr>
      </w:pPr>
    </w:p>
    <w:p w14:paraId="6DFDB241" w14:textId="77777777" w:rsidR="009E03F0" w:rsidRDefault="00110E62" w:rsidP="008B625C">
      <w:pPr>
        <w:rPr>
          <w:sz w:val="24"/>
        </w:rPr>
      </w:pPr>
      <w:r>
        <w:rPr>
          <w:sz w:val="24"/>
        </w:rPr>
        <w:t>Fasse die</w:t>
      </w:r>
      <w:r w:rsidRPr="00CA25C9">
        <w:rPr>
          <w:sz w:val="24"/>
        </w:rPr>
        <w:t xml:space="preserve"> Angaben</w:t>
      </w:r>
      <w:r>
        <w:rPr>
          <w:sz w:val="24"/>
        </w:rPr>
        <w:t xml:space="preserve"> in</w:t>
      </w:r>
      <w:r w:rsidRPr="00CA25C9">
        <w:rPr>
          <w:sz w:val="24"/>
        </w:rPr>
        <w:t xml:space="preserve"> Tabelle</w:t>
      </w:r>
      <w:r w:rsidRPr="00546881">
        <w:rPr>
          <w:w w:val="50"/>
          <w:sz w:val="24"/>
        </w:rPr>
        <w:t xml:space="preserve"> </w:t>
      </w:r>
      <w:r>
        <w:rPr>
          <w:sz w:val="24"/>
        </w:rPr>
        <w:t xml:space="preserve">1 </w:t>
      </w:r>
      <w:r w:rsidRPr="00CA25C9">
        <w:rPr>
          <w:sz w:val="24"/>
        </w:rPr>
        <w:t xml:space="preserve">bezüglich </w:t>
      </w:r>
      <w:r>
        <w:rPr>
          <w:sz w:val="24"/>
        </w:rPr>
        <w:t>auftreten</w:t>
      </w:r>
      <w:r w:rsidRPr="00CA25C9">
        <w:rPr>
          <w:sz w:val="24"/>
        </w:rPr>
        <w:t>der Flare</w:t>
      </w:r>
      <w:r>
        <w:rPr>
          <w:sz w:val="24"/>
        </w:rPr>
        <w:t>-K</w:t>
      </w:r>
      <w:r w:rsidRPr="00CA25C9">
        <w:rPr>
          <w:sz w:val="24"/>
        </w:rPr>
        <w:t>lasse</w:t>
      </w:r>
      <w:r>
        <w:rPr>
          <w:sz w:val="24"/>
        </w:rPr>
        <w:t>n</w:t>
      </w:r>
      <w:r w:rsidRPr="00CA25C9">
        <w:rPr>
          <w:sz w:val="24"/>
        </w:rPr>
        <w:t xml:space="preserve">, </w:t>
      </w:r>
      <w:r>
        <w:rPr>
          <w:sz w:val="24"/>
        </w:rPr>
        <w:t>ihr</w:t>
      </w:r>
      <w:r w:rsidRPr="00CA25C9">
        <w:rPr>
          <w:sz w:val="24"/>
        </w:rPr>
        <w:t xml:space="preserve">er Häufigkeit </w:t>
      </w:r>
      <w:r>
        <w:rPr>
          <w:sz w:val="24"/>
        </w:rPr>
        <w:t>und</w:t>
      </w:r>
      <w:r w:rsidRPr="00CA25C9">
        <w:rPr>
          <w:sz w:val="24"/>
        </w:rPr>
        <w:t xml:space="preserve"> Dauer </w:t>
      </w:r>
      <w:r>
        <w:rPr>
          <w:sz w:val="24"/>
        </w:rPr>
        <w:t>kurz zusammen</w:t>
      </w:r>
      <w:r w:rsidRPr="00CA25C9">
        <w:rPr>
          <w:sz w:val="24"/>
        </w:rPr>
        <w:t xml:space="preserve">. Schätze ein, wie groß die Auswirkungen diese </w:t>
      </w:r>
      <w:r>
        <w:rPr>
          <w:sz w:val="24"/>
        </w:rPr>
        <w:t xml:space="preserve">solaren </w:t>
      </w:r>
      <w:r w:rsidRPr="00CA25C9">
        <w:rPr>
          <w:sz w:val="24"/>
        </w:rPr>
        <w:t>Flares auf die Atmosphäre waren.</w:t>
      </w:r>
    </w:p>
    <w:p w14:paraId="38AC55D5" w14:textId="77777777" w:rsidR="00110E62" w:rsidRPr="00CD17BC" w:rsidRDefault="00110E62" w:rsidP="008B625C">
      <w:pPr>
        <w:rPr>
          <w:sz w:val="12"/>
        </w:rPr>
      </w:pPr>
    </w:p>
    <w:p w14:paraId="4665ADB6" w14:textId="77777777" w:rsidR="008E55B9" w:rsidRDefault="009E03F0" w:rsidP="008B625C">
      <w:pPr>
        <w:rPr>
          <w:sz w:val="32"/>
        </w:rPr>
      </w:pPr>
      <w:r w:rsidRPr="009E03F0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55B9">
        <w:rPr>
          <w:sz w:val="32"/>
        </w:rPr>
        <w:t>_</w:t>
      </w:r>
      <w:r w:rsidRPr="009E03F0">
        <w:rPr>
          <w:sz w:val="32"/>
        </w:rPr>
        <w:t>_______________________________________</w:t>
      </w:r>
      <w:r w:rsidR="00110E62">
        <w:rPr>
          <w:sz w:val="32"/>
        </w:rPr>
        <w:t>______________________________________________________________________________</w:t>
      </w:r>
      <w:r w:rsidR="006E4B8B">
        <w:rPr>
          <w:sz w:val="32"/>
        </w:rPr>
        <w:t>__________________</w:t>
      </w:r>
      <w:r w:rsidR="00110E62">
        <w:rPr>
          <w:sz w:val="32"/>
        </w:rPr>
        <w:t>____</w:t>
      </w:r>
    </w:p>
    <w:p w14:paraId="45C5F715" w14:textId="77777777" w:rsidR="004950BD" w:rsidRDefault="003C1EC1" w:rsidP="009E03F0">
      <w:pPr>
        <w:pStyle w:val="berschrift2"/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5656969F" wp14:editId="52DD41C7">
            <wp:simplePos x="0" y="0"/>
            <wp:positionH relativeFrom="column">
              <wp:posOffset>3096260</wp:posOffset>
            </wp:positionH>
            <wp:positionV relativeFrom="paragraph">
              <wp:posOffset>64770</wp:posOffset>
            </wp:positionV>
            <wp:extent cx="5522400" cy="3466800"/>
            <wp:effectExtent l="0" t="0" r="2540" b="635"/>
            <wp:wrapSquare wrapText="bothSides"/>
            <wp:docPr id="114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400" cy="34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59C">
        <w:t>4</w:t>
      </w:r>
      <w:r w:rsidR="00E1157F">
        <w:t xml:space="preserve">. </w:t>
      </w:r>
      <w:r w:rsidR="00446DBC">
        <w:t xml:space="preserve">Registrierung von </w:t>
      </w:r>
      <w:r w:rsidR="00AB1D4F">
        <w:t>s</w:t>
      </w:r>
      <w:r w:rsidR="00446DBC">
        <w:t>olare</w:t>
      </w:r>
      <w:r w:rsidR="00AB1D4F">
        <w:t>n</w:t>
      </w:r>
      <w:r w:rsidR="00446DBC">
        <w:t xml:space="preserve"> Flares</w:t>
      </w:r>
      <w:r w:rsidR="006108F0">
        <w:t xml:space="preserve"> </w:t>
      </w:r>
    </w:p>
    <w:p w14:paraId="56A4C3E8" w14:textId="77777777" w:rsidR="00CC7F46" w:rsidRDefault="004950BD" w:rsidP="00F94E0A">
      <w:pPr>
        <w:rPr>
          <w:sz w:val="24"/>
        </w:rPr>
      </w:pPr>
      <w:r>
        <w:rPr>
          <w:sz w:val="24"/>
        </w:rPr>
        <w:t>Auf den Webseiten von „</w:t>
      </w:r>
      <w:r w:rsidRPr="004950BD">
        <w:rPr>
          <w:sz w:val="24"/>
        </w:rPr>
        <w:t>polarlicht-vorhersage</w:t>
      </w:r>
      <w:r>
        <w:rPr>
          <w:sz w:val="24"/>
        </w:rPr>
        <w:t xml:space="preserve">“ befindet sich ein </w:t>
      </w:r>
      <w:r w:rsidR="006108F0">
        <w:rPr>
          <w:sz w:val="24"/>
        </w:rPr>
        <w:t xml:space="preserve">Zugriff auf das </w:t>
      </w:r>
      <w:r>
        <w:rPr>
          <w:sz w:val="24"/>
        </w:rPr>
        <w:t xml:space="preserve">Archiv </w:t>
      </w:r>
      <w:r w:rsidR="00266861">
        <w:rPr>
          <w:sz w:val="24"/>
        </w:rPr>
        <w:t xml:space="preserve">der durch die GOES-Satelliten </w:t>
      </w:r>
      <w:r>
        <w:rPr>
          <w:sz w:val="24"/>
        </w:rPr>
        <w:t>registrierte</w:t>
      </w:r>
      <w:r w:rsidR="00266861">
        <w:rPr>
          <w:sz w:val="24"/>
        </w:rPr>
        <w:t>n</w:t>
      </w:r>
      <w:r>
        <w:rPr>
          <w:sz w:val="24"/>
        </w:rPr>
        <w:t xml:space="preserve"> </w:t>
      </w:r>
      <w:r w:rsidR="00750A19">
        <w:rPr>
          <w:sz w:val="24"/>
        </w:rPr>
        <w:t>s</w:t>
      </w:r>
      <w:r>
        <w:rPr>
          <w:sz w:val="24"/>
        </w:rPr>
        <w:t>olar</w:t>
      </w:r>
      <w:r w:rsidR="00AB1D4F">
        <w:rPr>
          <w:sz w:val="24"/>
        </w:rPr>
        <w:t>e</w:t>
      </w:r>
      <w:r w:rsidR="00266861">
        <w:rPr>
          <w:sz w:val="24"/>
        </w:rPr>
        <w:t>n</w:t>
      </w:r>
      <w:r>
        <w:rPr>
          <w:sz w:val="24"/>
        </w:rPr>
        <w:t xml:space="preserve"> Flares. </w:t>
      </w:r>
      <w:r w:rsidR="0088244B">
        <w:rPr>
          <w:sz w:val="24"/>
        </w:rPr>
        <w:t xml:space="preserve">Öffne das Archiv über den </w:t>
      </w:r>
      <w:r w:rsidR="008D0C40" w:rsidRPr="00266861">
        <w:rPr>
          <w:sz w:val="24"/>
        </w:rPr>
        <w:t>Link</w:t>
      </w:r>
      <w:r w:rsidR="00266861">
        <w:rPr>
          <w:sz w:val="24"/>
        </w:rPr>
        <w:t xml:space="preserve"> </w:t>
      </w:r>
      <w:hyperlink r:id="rId15" w:history="1">
        <w:r w:rsidR="00266861" w:rsidRPr="0000206B">
          <w:rPr>
            <w:rStyle w:val="Hyperlink"/>
            <w:sz w:val="24"/>
          </w:rPr>
          <w:t>https://www.polarlicht-vorhersage.de/goes-archive</w:t>
        </w:r>
      </w:hyperlink>
      <w:r w:rsidR="0088244B">
        <w:rPr>
          <w:sz w:val="24"/>
        </w:rPr>
        <w:t>.</w:t>
      </w:r>
      <w:r w:rsidR="00C933CE">
        <w:rPr>
          <w:sz w:val="24"/>
        </w:rPr>
        <w:t xml:space="preserve"> Wähle den Zeitraum vom 29.5.2020 </w:t>
      </w:r>
      <w:r w:rsidR="00266861">
        <w:rPr>
          <w:sz w:val="24"/>
        </w:rPr>
        <w:t>(</w:t>
      </w:r>
      <w:r w:rsidR="00C933CE">
        <w:rPr>
          <w:sz w:val="24"/>
        </w:rPr>
        <w:t>00:00 Uhr</w:t>
      </w:r>
      <w:r w:rsidR="00266861">
        <w:rPr>
          <w:sz w:val="24"/>
        </w:rPr>
        <w:t>)</w:t>
      </w:r>
      <w:r w:rsidR="00C933CE">
        <w:rPr>
          <w:sz w:val="24"/>
        </w:rPr>
        <w:t xml:space="preserve"> bis 30.5.2020 </w:t>
      </w:r>
      <w:r w:rsidR="00266861">
        <w:rPr>
          <w:sz w:val="24"/>
        </w:rPr>
        <w:t>(</w:t>
      </w:r>
      <w:r w:rsidR="00A057E9">
        <w:rPr>
          <w:sz w:val="24"/>
        </w:rPr>
        <w:t>00:00 Uhr</w:t>
      </w:r>
      <w:r w:rsidR="00266861">
        <w:rPr>
          <w:sz w:val="24"/>
        </w:rPr>
        <w:t>)</w:t>
      </w:r>
      <w:r w:rsidR="00A057E9">
        <w:rPr>
          <w:sz w:val="24"/>
        </w:rPr>
        <w:t xml:space="preserve"> </w:t>
      </w:r>
      <w:r w:rsidR="00C933CE">
        <w:rPr>
          <w:sz w:val="24"/>
        </w:rPr>
        <w:t xml:space="preserve">aus. Mit dem Button „Show plot“ wird der </w:t>
      </w:r>
      <w:r w:rsidR="008D0C40">
        <w:rPr>
          <w:sz w:val="24"/>
        </w:rPr>
        <w:t xml:space="preserve">ausgewählte </w:t>
      </w:r>
      <w:r w:rsidR="00C933CE">
        <w:rPr>
          <w:sz w:val="24"/>
        </w:rPr>
        <w:t xml:space="preserve">Tagesplot </w:t>
      </w:r>
      <w:r w:rsidR="008D0C40">
        <w:rPr>
          <w:sz w:val="24"/>
        </w:rPr>
        <w:t>dargestellt</w:t>
      </w:r>
      <w:r w:rsidR="00C933CE">
        <w:rPr>
          <w:sz w:val="24"/>
        </w:rPr>
        <w:t xml:space="preserve">. </w:t>
      </w:r>
      <w:r w:rsidR="00C933CE" w:rsidRPr="00CC7F46">
        <w:rPr>
          <w:sz w:val="24"/>
        </w:rPr>
        <w:t xml:space="preserve">Vervollständige die </w:t>
      </w:r>
      <w:r w:rsidR="00CC7F46" w:rsidRPr="00CC7F46">
        <w:rPr>
          <w:sz w:val="24"/>
        </w:rPr>
        <w:t>nachfolgende Tabelle</w:t>
      </w:r>
      <w:r w:rsidR="00C933CE">
        <w:rPr>
          <w:sz w:val="24"/>
        </w:rPr>
        <w:t xml:space="preserve"> </w:t>
      </w:r>
      <w:r w:rsidR="00680424">
        <w:rPr>
          <w:sz w:val="24"/>
        </w:rPr>
        <w:t xml:space="preserve">mit Hilfe </w:t>
      </w:r>
      <w:r w:rsidR="00C933CE">
        <w:rPr>
          <w:sz w:val="24"/>
        </w:rPr>
        <w:t xml:space="preserve">der </w:t>
      </w:r>
      <w:r w:rsidR="00680424">
        <w:rPr>
          <w:sz w:val="24"/>
        </w:rPr>
        <w:t>grafischen Darstellung.</w:t>
      </w:r>
      <w:r w:rsidR="00C933CE">
        <w:rPr>
          <w:sz w:val="24"/>
        </w:rPr>
        <w:t xml:space="preserve"> Wähle </w:t>
      </w:r>
      <w:r w:rsidR="00415FAC">
        <w:rPr>
          <w:sz w:val="24"/>
        </w:rPr>
        <w:t xml:space="preserve">dazu </w:t>
      </w:r>
      <w:r w:rsidR="00C933CE">
        <w:rPr>
          <w:sz w:val="24"/>
        </w:rPr>
        <w:t xml:space="preserve">die </w:t>
      </w:r>
      <w:r w:rsidR="008B625C">
        <w:rPr>
          <w:sz w:val="24"/>
        </w:rPr>
        <w:t xml:space="preserve">fünf </w:t>
      </w:r>
      <w:r w:rsidR="00750A19">
        <w:rPr>
          <w:sz w:val="24"/>
        </w:rPr>
        <w:t>s</w:t>
      </w:r>
      <w:r w:rsidR="00C933CE">
        <w:rPr>
          <w:sz w:val="24"/>
        </w:rPr>
        <w:t>olar</w:t>
      </w:r>
      <w:r w:rsidR="00AB1D4F">
        <w:rPr>
          <w:sz w:val="24"/>
        </w:rPr>
        <w:t>en</w:t>
      </w:r>
      <w:r w:rsidR="00C933CE">
        <w:rPr>
          <w:sz w:val="24"/>
        </w:rPr>
        <w:t xml:space="preserve"> Flares mit den größten </w:t>
      </w:r>
      <w:r w:rsidR="00446DBC">
        <w:rPr>
          <w:sz w:val="24"/>
        </w:rPr>
        <w:t>Intensitäten</w:t>
      </w:r>
      <w:r w:rsidR="00C933CE">
        <w:rPr>
          <w:sz w:val="24"/>
        </w:rPr>
        <w:t xml:space="preserve"> aus. (Hinweis: Vergrößere die Grafik, damit die Zeiten für das </w:t>
      </w:r>
      <w:r w:rsidR="00446DBC">
        <w:rPr>
          <w:sz w:val="24"/>
        </w:rPr>
        <w:t>A</w:t>
      </w:r>
      <w:r w:rsidR="00C933CE">
        <w:rPr>
          <w:sz w:val="24"/>
        </w:rPr>
        <w:t xml:space="preserve">uftreten der </w:t>
      </w:r>
      <w:r w:rsidR="00750A19">
        <w:rPr>
          <w:sz w:val="24"/>
        </w:rPr>
        <w:t>s</w:t>
      </w:r>
      <w:r w:rsidR="00C933CE">
        <w:rPr>
          <w:sz w:val="24"/>
        </w:rPr>
        <w:t>ola</w:t>
      </w:r>
      <w:r w:rsidR="00AB1D4F">
        <w:rPr>
          <w:sz w:val="24"/>
        </w:rPr>
        <w:t>ren</w:t>
      </w:r>
      <w:r w:rsidR="00C933CE">
        <w:rPr>
          <w:sz w:val="24"/>
        </w:rPr>
        <w:t xml:space="preserve"> Flares leichter ermittelt werden </w:t>
      </w:r>
      <w:r w:rsidR="00750A19">
        <w:rPr>
          <w:sz w:val="24"/>
        </w:rPr>
        <w:t>können</w:t>
      </w:r>
      <w:r w:rsidR="00C933CE">
        <w:rPr>
          <w:sz w:val="24"/>
        </w:rPr>
        <w:t>.</w:t>
      </w:r>
    </w:p>
    <w:p w14:paraId="09FC8EF9" w14:textId="77777777" w:rsidR="00E048FB" w:rsidRPr="00E048FB" w:rsidRDefault="00E048FB" w:rsidP="00F94E0A">
      <w:pPr>
        <w:rPr>
          <w:sz w:val="36"/>
        </w:rPr>
      </w:pPr>
    </w:p>
    <w:tbl>
      <w:tblPr>
        <w:tblpPr w:leftFromText="141" w:rightFromText="141" w:vertAnchor="page" w:horzAnchor="margin" w:tblpY="6751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338"/>
        <w:gridCol w:w="2339"/>
        <w:gridCol w:w="7910"/>
      </w:tblGrid>
      <w:tr w:rsidR="00CC7F46" w:rsidRPr="006A2BBC" w14:paraId="0DF9516E" w14:textId="77777777" w:rsidTr="00E048FB">
        <w:trPr>
          <w:trHeight w:val="793"/>
        </w:trPr>
        <w:tc>
          <w:tcPr>
            <w:tcW w:w="988" w:type="dxa"/>
            <w:shd w:val="clear" w:color="auto" w:fill="auto"/>
            <w:vAlign w:val="center"/>
          </w:tcPr>
          <w:p w14:paraId="3905AB51" w14:textId="77777777" w:rsidR="00CC7F46" w:rsidRPr="00CC7F46" w:rsidRDefault="00CC7F46" w:rsidP="00E048FB">
            <w:pPr>
              <w:jc w:val="center"/>
              <w:rPr>
                <w:b/>
                <w:sz w:val="24"/>
              </w:rPr>
            </w:pPr>
            <w:r w:rsidRPr="00CC7F46">
              <w:rPr>
                <w:b/>
                <w:sz w:val="24"/>
              </w:rPr>
              <w:t>Flare-Klasse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98A197F" w14:textId="77777777" w:rsidR="00CC7F46" w:rsidRPr="00CC7F46" w:rsidRDefault="00CC7F46" w:rsidP="00E048FB">
            <w:pPr>
              <w:jc w:val="center"/>
              <w:rPr>
                <w:b/>
                <w:sz w:val="24"/>
              </w:rPr>
            </w:pPr>
            <w:r w:rsidRPr="00CC7F46">
              <w:rPr>
                <w:b/>
                <w:sz w:val="24"/>
              </w:rPr>
              <w:t>Uhrzeit des Maximums in GMT/UTC</w:t>
            </w:r>
          </w:p>
        </w:tc>
        <w:tc>
          <w:tcPr>
            <w:tcW w:w="2339" w:type="dxa"/>
            <w:vAlign w:val="center"/>
          </w:tcPr>
          <w:p w14:paraId="3200D329" w14:textId="77777777" w:rsidR="00CC7F46" w:rsidRPr="00CC7F46" w:rsidRDefault="00CC7F46" w:rsidP="00E048FB">
            <w:pPr>
              <w:jc w:val="center"/>
              <w:rPr>
                <w:b/>
                <w:sz w:val="24"/>
              </w:rPr>
            </w:pPr>
            <w:r w:rsidRPr="00CC7F46">
              <w:rPr>
                <w:b/>
                <w:sz w:val="24"/>
              </w:rPr>
              <w:t>Uhrzeit des Maximums in MEZ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64B1A44F" w14:textId="77777777" w:rsidR="00CC7F46" w:rsidRPr="00CC7F46" w:rsidRDefault="00CC7F46" w:rsidP="00E048FB">
            <w:pPr>
              <w:jc w:val="center"/>
              <w:rPr>
                <w:b/>
                <w:sz w:val="24"/>
              </w:rPr>
            </w:pPr>
            <w:r w:rsidRPr="00CC7F46">
              <w:rPr>
                <w:b/>
                <w:sz w:val="24"/>
              </w:rPr>
              <w:t>Auswirkungen auf die Ionosphäre</w:t>
            </w:r>
          </w:p>
        </w:tc>
      </w:tr>
      <w:tr w:rsidR="005477A9" w:rsidRPr="006A2BBC" w14:paraId="1FF6B4AC" w14:textId="77777777" w:rsidTr="00E048FB">
        <w:trPr>
          <w:trHeight w:val="614"/>
        </w:trPr>
        <w:tc>
          <w:tcPr>
            <w:tcW w:w="988" w:type="dxa"/>
            <w:shd w:val="clear" w:color="auto" w:fill="auto"/>
            <w:vAlign w:val="center"/>
          </w:tcPr>
          <w:p w14:paraId="30B59D90" w14:textId="77777777" w:rsidR="005477A9" w:rsidRPr="00CC7F46" w:rsidRDefault="005477A9" w:rsidP="00E048FB">
            <w:pPr>
              <w:jc w:val="center"/>
              <w:rPr>
                <w:color w:val="4472C4"/>
                <w:sz w:val="32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26A646B" w14:textId="77777777" w:rsidR="005477A9" w:rsidRPr="00CC7F46" w:rsidRDefault="005477A9" w:rsidP="00E048FB">
            <w:pPr>
              <w:jc w:val="center"/>
              <w:rPr>
                <w:color w:val="4472C4"/>
                <w:sz w:val="32"/>
              </w:rPr>
            </w:pPr>
          </w:p>
        </w:tc>
        <w:tc>
          <w:tcPr>
            <w:tcW w:w="2339" w:type="dxa"/>
            <w:vAlign w:val="center"/>
          </w:tcPr>
          <w:p w14:paraId="069B452D" w14:textId="77777777" w:rsidR="005477A9" w:rsidRPr="00CC7F46" w:rsidRDefault="005477A9" w:rsidP="00E048FB">
            <w:pPr>
              <w:jc w:val="center"/>
              <w:rPr>
                <w:color w:val="4472C4"/>
                <w:sz w:val="32"/>
              </w:rPr>
            </w:pPr>
          </w:p>
        </w:tc>
        <w:tc>
          <w:tcPr>
            <w:tcW w:w="7910" w:type="dxa"/>
            <w:shd w:val="clear" w:color="auto" w:fill="auto"/>
            <w:vAlign w:val="center"/>
          </w:tcPr>
          <w:p w14:paraId="0DB97CD5" w14:textId="77777777" w:rsidR="005477A9" w:rsidRPr="00E048FB" w:rsidRDefault="005477A9" w:rsidP="00E048FB">
            <w:pPr>
              <w:jc w:val="center"/>
              <w:rPr>
                <w:color w:val="4472C4"/>
                <w:sz w:val="29"/>
                <w:szCs w:val="29"/>
              </w:rPr>
            </w:pPr>
          </w:p>
        </w:tc>
      </w:tr>
      <w:tr w:rsidR="005477A9" w:rsidRPr="006A2BBC" w14:paraId="625F32A4" w14:textId="77777777" w:rsidTr="00E048FB">
        <w:trPr>
          <w:trHeight w:val="614"/>
        </w:trPr>
        <w:tc>
          <w:tcPr>
            <w:tcW w:w="988" w:type="dxa"/>
            <w:shd w:val="clear" w:color="auto" w:fill="auto"/>
            <w:vAlign w:val="center"/>
          </w:tcPr>
          <w:p w14:paraId="567DF44A" w14:textId="77777777" w:rsidR="005477A9" w:rsidRPr="00CC7F46" w:rsidRDefault="005477A9" w:rsidP="00E048FB">
            <w:pPr>
              <w:jc w:val="center"/>
              <w:rPr>
                <w:color w:val="4472C4"/>
                <w:sz w:val="32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39119180" w14:textId="77777777" w:rsidR="005477A9" w:rsidRPr="00CC7F46" w:rsidRDefault="005477A9" w:rsidP="00E048FB">
            <w:pPr>
              <w:jc w:val="center"/>
              <w:rPr>
                <w:color w:val="4472C4"/>
                <w:sz w:val="32"/>
              </w:rPr>
            </w:pPr>
          </w:p>
        </w:tc>
        <w:tc>
          <w:tcPr>
            <w:tcW w:w="2339" w:type="dxa"/>
            <w:vAlign w:val="center"/>
          </w:tcPr>
          <w:p w14:paraId="7207B470" w14:textId="77777777" w:rsidR="005477A9" w:rsidRPr="00CC7F46" w:rsidRDefault="005477A9" w:rsidP="00E048FB">
            <w:pPr>
              <w:jc w:val="center"/>
              <w:rPr>
                <w:color w:val="4472C4"/>
                <w:sz w:val="32"/>
              </w:rPr>
            </w:pPr>
          </w:p>
        </w:tc>
        <w:tc>
          <w:tcPr>
            <w:tcW w:w="7910" w:type="dxa"/>
            <w:shd w:val="clear" w:color="auto" w:fill="auto"/>
            <w:vAlign w:val="center"/>
          </w:tcPr>
          <w:p w14:paraId="2CA21DD5" w14:textId="77777777" w:rsidR="005477A9" w:rsidRPr="00CC7F46" w:rsidRDefault="005477A9" w:rsidP="00E048FB">
            <w:pPr>
              <w:jc w:val="center"/>
              <w:rPr>
                <w:color w:val="4472C4"/>
                <w:sz w:val="32"/>
              </w:rPr>
            </w:pPr>
          </w:p>
        </w:tc>
      </w:tr>
      <w:tr w:rsidR="005477A9" w:rsidRPr="006A2BBC" w14:paraId="2A5EBB2C" w14:textId="77777777" w:rsidTr="00E048FB">
        <w:trPr>
          <w:trHeight w:val="614"/>
        </w:trPr>
        <w:tc>
          <w:tcPr>
            <w:tcW w:w="988" w:type="dxa"/>
            <w:shd w:val="clear" w:color="auto" w:fill="auto"/>
            <w:vAlign w:val="center"/>
          </w:tcPr>
          <w:p w14:paraId="7926BB9B" w14:textId="77777777" w:rsidR="005477A9" w:rsidRPr="00CC7F46" w:rsidRDefault="005477A9" w:rsidP="00E048FB">
            <w:pPr>
              <w:jc w:val="center"/>
              <w:rPr>
                <w:color w:val="4472C4"/>
                <w:sz w:val="32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5DF81714" w14:textId="77777777" w:rsidR="005477A9" w:rsidRPr="00CC7F46" w:rsidRDefault="005477A9" w:rsidP="00E048FB">
            <w:pPr>
              <w:jc w:val="center"/>
              <w:rPr>
                <w:color w:val="4472C4"/>
                <w:sz w:val="32"/>
              </w:rPr>
            </w:pPr>
          </w:p>
        </w:tc>
        <w:tc>
          <w:tcPr>
            <w:tcW w:w="2339" w:type="dxa"/>
            <w:vAlign w:val="center"/>
          </w:tcPr>
          <w:p w14:paraId="119A3827" w14:textId="77777777" w:rsidR="005477A9" w:rsidRPr="00CC7F46" w:rsidRDefault="005477A9" w:rsidP="00E048FB">
            <w:pPr>
              <w:jc w:val="center"/>
              <w:rPr>
                <w:color w:val="4472C4"/>
                <w:sz w:val="32"/>
              </w:rPr>
            </w:pPr>
          </w:p>
        </w:tc>
        <w:tc>
          <w:tcPr>
            <w:tcW w:w="7910" w:type="dxa"/>
            <w:shd w:val="clear" w:color="auto" w:fill="auto"/>
            <w:vAlign w:val="center"/>
          </w:tcPr>
          <w:p w14:paraId="6468FA7F" w14:textId="77777777" w:rsidR="005477A9" w:rsidRPr="00CC7F46" w:rsidRDefault="005477A9" w:rsidP="00E048FB">
            <w:pPr>
              <w:jc w:val="center"/>
              <w:rPr>
                <w:color w:val="4472C4"/>
                <w:sz w:val="32"/>
              </w:rPr>
            </w:pPr>
          </w:p>
        </w:tc>
      </w:tr>
      <w:tr w:rsidR="005477A9" w:rsidRPr="006A2BBC" w14:paraId="1779428C" w14:textId="77777777" w:rsidTr="00E048FB">
        <w:trPr>
          <w:trHeight w:val="614"/>
        </w:trPr>
        <w:tc>
          <w:tcPr>
            <w:tcW w:w="988" w:type="dxa"/>
            <w:shd w:val="clear" w:color="auto" w:fill="auto"/>
            <w:vAlign w:val="center"/>
          </w:tcPr>
          <w:p w14:paraId="0F3F4315" w14:textId="77777777" w:rsidR="005477A9" w:rsidRPr="00CC7F46" w:rsidRDefault="005477A9" w:rsidP="00E048FB">
            <w:pPr>
              <w:jc w:val="center"/>
              <w:rPr>
                <w:color w:val="4472C4"/>
                <w:sz w:val="32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8FD23AC" w14:textId="77777777" w:rsidR="005477A9" w:rsidRPr="00CC7F46" w:rsidRDefault="005477A9" w:rsidP="00E048FB">
            <w:pPr>
              <w:jc w:val="center"/>
              <w:rPr>
                <w:color w:val="4472C4"/>
                <w:sz w:val="32"/>
              </w:rPr>
            </w:pPr>
          </w:p>
        </w:tc>
        <w:tc>
          <w:tcPr>
            <w:tcW w:w="2339" w:type="dxa"/>
            <w:vAlign w:val="center"/>
          </w:tcPr>
          <w:p w14:paraId="724E22F2" w14:textId="77777777" w:rsidR="005477A9" w:rsidRPr="00CC7F46" w:rsidRDefault="005477A9" w:rsidP="00E048FB">
            <w:pPr>
              <w:jc w:val="center"/>
              <w:rPr>
                <w:color w:val="4472C4"/>
                <w:sz w:val="32"/>
              </w:rPr>
            </w:pPr>
          </w:p>
        </w:tc>
        <w:tc>
          <w:tcPr>
            <w:tcW w:w="7910" w:type="dxa"/>
            <w:shd w:val="clear" w:color="auto" w:fill="auto"/>
            <w:vAlign w:val="center"/>
          </w:tcPr>
          <w:p w14:paraId="3A9F9739" w14:textId="77777777" w:rsidR="005477A9" w:rsidRPr="00CC7F46" w:rsidRDefault="005477A9" w:rsidP="00E048FB">
            <w:pPr>
              <w:jc w:val="center"/>
              <w:rPr>
                <w:color w:val="4472C4"/>
                <w:sz w:val="32"/>
              </w:rPr>
            </w:pPr>
          </w:p>
        </w:tc>
      </w:tr>
      <w:tr w:rsidR="005477A9" w:rsidRPr="006A2BBC" w14:paraId="30690DF3" w14:textId="77777777" w:rsidTr="00E048FB">
        <w:trPr>
          <w:trHeight w:val="614"/>
        </w:trPr>
        <w:tc>
          <w:tcPr>
            <w:tcW w:w="988" w:type="dxa"/>
            <w:shd w:val="clear" w:color="auto" w:fill="auto"/>
            <w:vAlign w:val="center"/>
          </w:tcPr>
          <w:p w14:paraId="21FAAA5C" w14:textId="77777777" w:rsidR="005477A9" w:rsidRPr="00CC7F46" w:rsidRDefault="005477A9" w:rsidP="00E048FB">
            <w:pPr>
              <w:jc w:val="center"/>
              <w:rPr>
                <w:color w:val="4472C4"/>
                <w:sz w:val="32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2866596D" w14:textId="77777777" w:rsidR="005477A9" w:rsidRPr="00CC7F46" w:rsidRDefault="005477A9" w:rsidP="00E048FB">
            <w:pPr>
              <w:jc w:val="center"/>
              <w:rPr>
                <w:color w:val="4472C4"/>
                <w:sz w:val="32"/>
              </w:rPr>
            </w:pPr>
          </w:p>
        </w:tc>
        <w:tc>
          <w:tcPr>
            <w:tcW w:w="2339" w:type="dxa"/>
            <w:vAlign w:val="center"/>
          </w:tcPr>
          <w:p w14:paraId="79816171" w14:textId="77777777" w:rsidR="005477A9" w:rsidRPr="00CC7F46" w:rsidRDefault="005477A9" w:rsidP="00E048FB">
            <w:pPr>
              <w:jc w:val="center"/>
              <w:rPr>
                <w:color w:val="4472C4"/>
                <w:sz w:val="32"/>
              </w:rPr>
            </w:pPr>
          </w:p>
        </w:tc>
        <w:tc>
          <w:tcPr>
            <w:tcW w:w="7910" w:type="dxa"/>
            <w:shd w:val="clear" w:color="auto" w:fill="auto"/>
            <w:vAlign w:val="center"/>
          </w:tcPr>
          <w:p w14:paraId="73842AC0" w14:textId="77777777" w:rsidR="005477A9" w:rsidRPr="00CC7F46" w:rsidRDefault="005477A9" w:rsidP="00E048FB">
            <w:pPr>
              <w:jc w:val="center"/>
              <w:rPr>
                <w:color w:val="4472C4"/>
                <w:sz w:val="32"/>
              </w:rPr>
            </w:pPr>
          </w:p>
        </w:tc>
      </w:tr>
    </w:tbl>
    <w:p w14:paraId="4948E30B" w14:textId="77777777" w:rsidR="00736FB2" w:rsidRPr="00CC7F46" w:rsidRDefault="00F94E0A" w:rsidP="00F94E0A">
      <w:pPr>
        <w:pStyle w:val="berschrift3"/>
        <w:rPr>
          <w:b w:val="0"/>
        </w:rPr>
      </w:pPr>
      <w:r w:rsidRPr="00CC7F46">
        <w:rPr>
          <w:b w:val="0"/>
          <w:sz w:val="24"/>
          <w:u w:val="single"/>
        </w:rPr>
        <w:t>Tab. 3</w:t>
      </w:r>
      <w:r>
        <w:rPr>
          <w:b w:val="0"/>
          <w:sz w:val="24"/>
        </w:rPr>
        <w:t>: Auswertung von GOES-Daten</w:t>
      </w:r>
    </w:p>
    <w:sectPr w:rsidR="00736FB2" w:rsidRPr="00CC7F46" w:rsidSect="006E4B8B">
      <w:headerReference w:type="default" r:id="rId16"/>
      <w:footerReference w:type="default" r:id="rId17"/>
      <w:pgSz w:w="16838" w:h="11906" w:orient="landscape" w:code="9"/>
      <w:pgMar w:top="993" w:right="395" w:bottom="851" w:left="2786" w:header="340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47EE4" w14:textId="77777777" w:rsidR="00D01826" w:rsidRDefault="00D01826">
      <w:r>
        <w:separator/>
      </w:r>
    </w:p>
  </w:endnote>
  <w:endnote w:type="continuationSeparator" w:id="0">
    <w:p w14:paraId="6FC7EAB9" w14:textId="77777777" w:rsidR="00D01826" w:rsidRDefault="00D0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9CBE4" w14:textId="77777777" w:rsidR="00095DFD" w:rsidRDefault="006E4B8B" w:rsidP="000F1BA6">
    <w:pPr>
      <w:pStyle w:val="Fuzeile"/>
      <w:tabs>
        <w:tab w:val="clear" w:pos="13563"/>
        <w:tab w:val="right" w:pos="13564"/>
      </w:tabs>
    </w:pPr>
    <w:r>
      <w:t xml:space="preserve">Sonne – Weltraumwetter – Erde </w:t>
    </w:r>
    <w:r w:rsidR="00095DFD">
      <w:tab/>
      <w:t xml:space="preserve">Seite </w:t>
    </w:r>
    <w:r w:rsidR="00095DFD">
      <w:fldChar w:fldCharType="begin"/>
    </w:r>
    <w:r w:rsidR="00095DFD">
      <w:instrText xml:space="preserve"> PAGE </w:instrText>
    </w:r>
    <w:r w:rsidR="00095DFD">
      <w:fldChar w:fldCharType="separate"/>
    </w:r>
    <w:r w:rsidR="00E61A46">
      <w:rPr>
        <w:noProof/>
      </w:rPr>
      <w:t>11</w:t>
    </w:r>
    <w:r w:rsidR="00095DFD">
      <w:fldChar w:fldCharType="end"/>
    </w:r>
    <w:r w:rsidR="00095DFD">
      <w:t xml:space="preserve"> v. </w:t>
    </w:r>
    <w:r w:rsidR="00D01826">
      <w:fldChar w:fldCharType="begin"/>
    </w:r>
    <w:r w:rsidR="00D01826">
      <w:instrText xml:space="preserve"> NUMPAGES </w:instrText>
    </w:r>
    <w:r w:rsidR="00D01826">
      <w:fldChar w:fldCharType="separate"/>
    </w:r>
    <w:r w:rsidR="00E61A46">
      <w:rPr>
        <w:noProof/>
      </w:rPr>
      <w:t>11</w:t>
    </w:r>
    <w:r w:rsidR="00D0182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79650" w14:textId="77777777" w:rsidR="00D01826" w:rsidRDefault="00D01826">
      <w:r>
        <w:separator/>
      </w:r>
    </w:p>
  </w:footnote>
  <w:footnote w:type="continuationSeparator" w:id="0">
    <w:p w14:paraId="0C3AF06F" w14:textId="77777777" w:rsidR="00D01826" w:rsidRDefault="00D01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8E57C" w14:textId="77777777" w:rsidR="00095DFD" w:rsidRPr="008A5B49" w:rsidRDefault="00ED13BE" w:rsidP="008A5B49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7492F84" wp14:editId="2DB0C8B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66520" cy="7560310"/>
          <wp:effectExtent l="0" t="0" r="0" b="0"/>
          <wp:wrapNone/>
          <wp:docPr id="12" name="Bild 9" descr="Arbeitsblatt_quer-Neustreli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rbeitsblatt_quer-Neustreli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756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DFD" w:rsidRPr="008A5B49">
      <w:t>www.DLR.de/dlrschoollab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D62B1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A4EFA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32E4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43A5A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DA6B44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BC7CD6"/>
    <w:multiLevelType w:val="hybridMultilevel"/>
    <w:tmpl w:val="266ECCC8"/>
    <w:lvl w:ilvl="0" w:tplc="88824576">
      <w:start w:val="1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84C9B"/>
    <w:multiLevelType w:val="multilevel"/>
    <w:tmpl w:val="0407001F"/>
    <w:numStyleLink w:val="111111"/>
  </w:abstractNum>
  <w:abstractNum w:abstractNumId="7" w15:restartNumberingAfterBreak="0">
    <w:nsid w:val="289F0AE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298A3F72"/>
    <w:multiLevelType w:val="hybridMultilevel"/>
    <w:tmpl w:val="59600ACE"/>
    <w:lvl w:ilvl="0" w:tplc="E3421106">
      <w:start w:val="1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10A8E"/>
    <w:multiLevelType w:val="hybridMultilevel"/>
    <w:tmpl w:val="DBC6D4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06C77"/>
    <w:multiLevelType w:val="multilevel"/>
    <w:tmpl w:val="DB140C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74AE7D45"/>
    <w:multiLevelType w:val="hybridMultilevel"/>
    <w:tmpl w:val="39B2C1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lang w:val="de-DE"/>
        </w:rPr>
      </w:lvl>
    </w:lvlOverride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 fill="f" fillcolor="white" stroke="f">
      <v:fill color="white" on="f"/>
      <v:stroke on="f"/>
      <o:colormru v:ext="edit" colors="#c8c8c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BB"/>
    <w:rsid w:val="0001263C"/>
    <w:rsid w:val="00030D37"/>
    <w:rsid w:val="00032604"/>
    <w:rsid w:val="000464E1"/>
    <w:rsid w:val="00046E5D"/>
    <w:rsid w:val="00054236"/>
    <w:rsid w:val="000562C8"/>
    <w:rsid w:val="00057D6C"/>
    <w:rsid w:val="000734EE"/>
    <w:rsid w:val="000842BB"/>
    <w:rsid w:val="00095DFD"/>
    <w:rsid w:val="000C6BB1"/>
    <w:rsid w:val="000D18F9"/>
    <w:rsid w:val="000F1BA6"/>
    <w:rsid w:val="001049D7"/>
    <w:rsid w:val="00107112"/>
    <w:rsid w:val="00110E62"/>
    <w:rsid w:val="00110E85"/>
    <w:rsid w:val="001455A5"/>
    <w:rsid w:val="00153E86"/>
    <w:rsid w:val="0017477B"/>
    <w:rsid w:val="00187CF1"/>
    <w:rsid w:val="001900CB"/>
    <w:rsid w:val="00190F33"/>
    <w:rsid w:val="001B0C66"/>
    <w:rsid w:val="001B5EED"/>
    <w:rsid w:val="001B7789"/>
    <w:rsid w:val="001C7AEE"/>
    <w:rsid w:val="001E09AB"/>
    <w:rsid w:val="001F084C"/>
    <w:rsid w:val="001F36AE"/>
    <w:rsid w:val="0020412A"/>
    <w:rsid w:val="00204636"/>
    <w:rsid w:val="00222785"/>
    <w:rsid w:val="002229C7"/>
    <w:rsid w:val="00226E87"/>
    <w:rsid w:val="0024091D"/>
    <w:rsid w:val="00264DD8"/>
    <w:rsid w:val="00266861"/>
    <w:rsid w:val="00281281"/>
    <w:rsid w:val="002848F7"/>
    <w:rsid w:val="00291174"/>
    <w:rsid w:val="0029211C"/>
    <w:rsid w:val="002E034F"/>
    <w:rsid w:val="002E324C"/>
    <w:rsid w:val="002F6B33"/>
    <w:rsid w:val="003237F0"/>
    <w:rsid w:val="00325087"/>
    <w:rsid w:val="003411E8"/>
    <w:rsid w:val="00341447"/>
    <w:rsid w:val="0034465C"/>
    <w:rsid w:val="00356139"/>
    <w:rsid w:val="0036140D"/>
    <w:rsid w:val="00365E80"/>
    <w:rsid w:val="00371784"/>
    <w:rsid w:val="00371A75"/>
    <w:rsid w:val="0039585F"/>
    <w:rsid w:val="003B2B02"/>
    <w:rsid w:val="003B53E0"/>
    <w:rsid w:val="003C16D5"/>
    <w:rsid w:val="003C1EC1"/>
    <w:rsid w:val="003C6510"/>
    <w:rsid w:val="003C748E"/>
    <w:rsid w:val="003D7950"/>
    <w:rsid w:val="003E668F"/>
    <w:rsid w:val="003F29E9"/>
    <w:rsid w:val="003F742D"/>
    <w:rsid w:val="00410D21"/>
    <w:rsid w:val="00415FAC"/>
    <w:rsid w:val="0041700D"/>
    <w:rsid w:val="004250DF"/>
    <w:rsid w:val="00435FCB"/>
    <w:rsid w:val="00436A9E"/>
    <w:rsid w:val="00446DBC"/>
    <w:rsid w:val="00446EBC"/>
    <w:rsid w:val="0046073A"/>
    <w:rsid w:val="004634D3"/>
    <w:rsid w:val="004665EB"/>
    <w:rsid w:val="004950BD"/>
    <w:rsid w:val="004956A3"/>
    <w:rsid w:val="004957C9"/>
    <w:rsid w:val="004A6F96"/>
    <w:rsid w:val="004B3B26"/>
    <w:rsid w:val="004B70ED"/>
    <w:rsid w:val="004C7603"/>
    <w:rsid w:val="004E0118"/>
    <w:rsid w:val="004E0FC7"/>
    <w:rsid w:val="004F0152"/>
    <w:rsid w:val="004F0BAE"/>
    <w:rsid w:val="004F20C3"/>
    <w:rsid w:val="004F2CEB"/>
    <w:rsid w:val="004F43DD"/>
    <w:rsid w:val="004F73D1"/>
    <w:rsid w:val="00500244"/>
    <w:rsid w:val="005028D7"/>
    <w:rsid w:val="00512EBA"/>
    <w:rsid w:val="00523D1B"/>
    <w:rsid w:val="0052503A"/>
    <w:rsid w:val="00530C7A"/>
    <w:rsid w:val="005477A9"/>
    <w:rsid w:val="0055736B"/>
    <w:rsid w:val="00572308"/>
    <w:rsid w:val="005822C0"/>
    <w:rsid w:val="005861DB"/>
    <w:rsid w:val="00591087"/>
    <w:rsid w:val="005A160C"/>
    <w:rsid w:val="005B128C"/>
    <w:rsid w:val="005C1FD3"/>
    <w:rsid w:val="005E74F5"/>
    <w:rsid w:val="005F0DD1"/>
    <w:rsid w:val="0060452C"/>
    <w:rsid w:val="006075C5"/>
    <w:rsid w:val="006108F0"/>
    <w:rsid w:val="0062417C"/>
    <w:rsid w:val="0063232F"/>
    <w:rsid w:val="0063572A"/>
    <w:rsid w:val="006451EA"/>
    <w:rsid w:val="00657614"/>
    <w:rsid w:val="006606FD"/>
    <w:rsid w:val="00672F4B"/>
    <w:rsid w:val="00680424"/>
    <w:rsid w:val="006A2BBC"/>
    <w:rsid w:val="006A3113"/>
    <w:rsid w:val="006A68BE"/>
    <w:rsid w:val="006D28AD"/>
    <w:rsid w:val="006E4B8B"/>
    <w:rsid w:val="006F33C1"/>
    <w:rsid w:val="00701BD2"/>
    <w:rsid w:val="00716755"/>
    <w:rsid w:val="00721164"/>
    <w:rsid w:val="00722AF3"/>
    <w:rsid w:val="00723F34"/>
    <w:rsid w:val="00724AA5"/>
    <w:rsid w:val="007318EE"/>
    <w:rsid w:val="00732EB6"/>
    <w:rsid w:val="0073384B"/>
    <w:rsid w:val="00736FB2"/>
    <w:rsid w:val="00747F7E"/>
    <w:rsid w:val="00750184"/>
    <w:rsid w:val="00750A19"/>
    <w:rsid w:val="00751EDD"/>
    <w:rsid w:val="00775D19"/>
    <w:rsid w:val="00776BF0"/>
    <w:rsid w:val="007A2576"/>
    <w:rsid w:val="007A69F0"/>
    <w:rsid w:val="007D7D8E"/>
    <w:rsid w:val="007E659C"/>
    <w:rsid w:val="007F319D"/>
    <w:rsid w:val="00803FBB"/>
    <w:rsid w:val="00815C97"/>
    <w:rsid w:val="008175FE"/>
    <w:rsid w:val="00817DE8"/>
    <w:rsid w:val="00827748"/>
    <w:rsid w:val="00846E5C"/>
    <w:rsid w:val="008516D4"/>
    <w:rsid w:val="00872119"/>
    <w:rsid w:val="0088244B"/>
    <w:rsid w:val="00887FCD"/>
    <w:rsid w:val="00896FB2"/>
    <w:rsid w:val="008A4530"/>
    <w:rsid w:val="008A5B49"/>
    <w:rsid w:val="008A765F"/>
    <w:rsid w:val="008B4952"/>
    <w:rsid w:val="008B4E7D"/>
    <w:rsid w:val="008B625C"/>
    <w:rsid w:val="008C0B10"/>
    <w:rsid w:val="008D053E"/>
    <w:rsid w:val="008D0957"/>
    <w:rsid w:val="008D0C40"/>
    <w:rsid w:val="008D6C83"/>
    <w:rsid w:val="008E341C"/>
    <w:rsid w:val="008E4AEF"/>
    <w:rsid w:val="008E55B9"/>
    <w:rsid w:val="008E5856"/>
    <w:rsid w:val="008E6D50"/>
    <w:rsid w:val="008F36B5"/>
    <w:rsid w:val="0090708A"/>
    <w:rsid w:val="00914342"/>
    <w:rsid w:val="00932E29"/>
    <w:rsid w:val="00936326"/>
    <w:rsid w:val="0094382D"/>
    <w:rsid w:val="00950C6D"/>
    <w:rsid w:val="0096762C"/>
    <w:rsid w:val="009A487B"/>
    <w:rsid w:val="009B3203"/>
    <w:rsid w:val="009D3DC2"/>
    <w:rsid w:val="009D3E87"/>
    <w:rsid w:val="009E03F0"/>
    <w:rsid w:val="009F6131"/>
    <w:rsid w:val="00A057E9"/>
    <w:rsid w:val="00A079BE"/>
    <w:rsid w:val="00A12013"/>
    <w:rsid w:val="00A41A62"/>
    <w:rsid w:val="00A5767D"/>
    <w:rsid w:val="00A578BC"/>
    <w:rsid w:val="00A63FC6"/>
    <w:rsid w:val="00A73E14"/>
    <w:rsid w:val="00A9760D"/>
    <w:rsid w:val="00AA366A"/>
    <w:rsid w:val="00AA403E"/>
    <w:rsid w:val="00AA4130"/>
    <w:rsid w:val="00AB1D4F"/>
    <w:rsid w:val="00AB5AC9"/>
    <w:rsid w:val="00AD064F"/>
    <w:rsid w:val="00AD5FEE"/>
    <w:rsid w:val="00AE2CBD"/>
    <w:rsid w:val="00AF2893"/>
    <w:rsid w:val="00AF6904"/>
    <w:rsid w:val="00B10324"/>
    <w:rsid w:val="00B23493"/>
    <w:rsid w:val="00B2657D"/>
    <w:rsid w:val="00B27290"/>
    <w:rsid w:val="00B53B4C"/>
    <w:rsid w:val="00B548C4"/>
    <w:rsid w:val="00B61A45"/>
    <w:rsid w:val="00B64497"/>
    <w:rsid w:val="00B93100"/>
    <w:rsid w:val="00BA169A"/>
    <w:rsid w:val="00BC46D7"/>
    <w:rsid w:val="00BD53D4"/>
    <w:rsid w:val="00BD74ED"/>
    <w:rsid w:val="00BE3006"/>
    <w:rsid w:val="00BF4427"/>
    <w:rsid w:val="00C0047F"/>
    <w:rsid w:val="00C11816"/>
    <w:rsid w:val="00C141C8"/>
    <w:rsid w:val="00C1787F"/>
    <w:rsid w:val="00C22829"/>
    <w:rsid w:val="00C34D01"/>
    <w:rsid w:val="00C438A0"/>
    <w:rsid w:val="00C46415"/>
    <w:rsid w:val="00C60499"/>
    <w:rsid w:val="00C84B76"/>
    <w:rsid w:val="00C930D6"/>
    <w:rsid w:val="00C933CE"/>
    <w:rsid w:val="00CA25C9"/>
    <w:rsid w:val="00CA26E8"/>
    <w:rsid w:val="00CB2C7E"/>
    <w:rsid w:val="00CC1825"/>
    <w:rsid w:val="00CC5685"/>
    <w:rsid w:val="00CC7F46"/>
    <w:rsid w:val="00CD17BC"/>
    <w:rsid w:val="00CD50C7"/>
    <w:rsid w:val="00CE31D8"/>
    <w:rsid w:val="00CE4475"/>
    <w:rsid w:val="00D01826"/>
    <w:rsid w:val="00D11EF8"/>
    <w:rsid w:val="00D20CDF"/>
    <w:rsid w:val="00D410B6"/>
    <w:rsid w:val="00D43029"/>
    <w:rsid w:val="00D46D2F"/>
    <w:rsid w:val="00D55713"/>
    <w:rsid w:val="00D623F4"/>
    <w:rsid w:val="00D72859"/>
    <w:rsid w:val="00D732EB"/>
    <w:rsid w:val="00D81CC1"/>
    <w:rsid w:val="00DA7562"/>
    <w:rsid w:val="00DC0290"/>
    <w:rsid w:val="00DC2C4F"/>
    <w:rsid w:val="00DD2570"/>
    <w:rsid w:val="00DD68CE"/>
    <w:rsid w:val="00DF4192"/>
    <w:rsid w:val="00E048FB"/>
    <w:rsid w:val="00E1157F"/>
    <w:rsid w:val="00E118C6"/>
    <w:rsid w:val="00E15DE1"/>
    <w:rsid w:val="00E236B5"/>
    <w:rsid w:val="00E326C8"/>
    <w:rsid w:val="00E37164"/>
    <w:rsid w:val="00E41908"/>
    <w:rsid w:val="00E51F40"/>
    <w:rsid w:val="00E61A46"/>
    <w:rsid w:val="00E70A86"/>
    <w:rsid w:val="00E713FC"/>
    <w:rsid w:val="00E77662"/>
    <w:rsid w:val="00E825DD"/>
    <w:rsid w:val="00E933F2"/>
    <w:rsid w:val="00E964AB"/>
    <w:rsid w:val="00EB1790"/>
    <w:rsid w:val="00EB44A7"/>
    <w:rsid w:val="00ED13BE"/>
    <w:rsid w:val="00ED7436"/>
    <w:rsid w:val="00EE15FE"/>
    <w:rsid w:val="00EE6883"/>
    <w:rsid w:val="00EE72AD"/>
    <w:rsid w:val="00EF3CBB"/>
    <w:rsid w:val="00F06527"/>
    <w:rsid w:val="00F21286"/>
    <w:rsid w:val="00F24439"/>
    <w:rsid w:val="00F314C0"/>
    <w:rsid w:val="00F35A95"/>
    <w:rsid w:val="00F60F40"/>
    <w:rsid w:val="00F6773C"/>
    <w:rsid w:val="00F73EE9"/>
    <w:rsid w:val="00F90648"/>
    <w:rsid w:val="00F94E0A"/>
    <w:rsid w:val="00F9545C"/>
    <w:rsid w:val="00FE54C4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c8c8c8"/>
    </o:shapedefaults>
    <o:shapelayout v:ext="edit">
      <o:idmap v:ext="edit" data="1"/>
    </o:shapelayout>
  </w:shapeDefaults>
  <w:decimalSymbol w:val=","/>
  <w:listSeparator w:val=";"/>
  <w14:docId w14:val="043A57F2"/>
  <w15:chartTrackingRefBased/>
  <w15:docId w15:val="{E3C1AA86-6DC5-41BC-85BE-3ACD9740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A169A"/>
    <w:rPr>
      <w:rFonts w:ascii="Frutiger 45 Light" w:hAnsi="Frutiger 45 Light"/>
      <w:sz w:val="18"/>
      <w:szCs w:val="24"/>
    </w:rPr>
  </w:style>
  <w:style w:type="paragraph" w:styleId="berschrift1">
    <w:name w:val="heading 1"/>
    <w:basedOn w:val="Standard"/>
    <w:next w:val="Standard"/>
    <w:qFormat/>
    <w:rsid w:val="00F314C0"/>
    <w:pPr>
      <w:keepNext/>
      <w:spacing w:after="240"/>
      <w:outlineLvl w:val="0"/>
    </w:pPr>
    <w:rPr>
      <w:rFonts w:cs="Arial"/>
      <w:b/>
      <w:bCs/>
      <w:color w:val="696969"/>
      <w:sz w:val="36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F3CBB"/>
    <w:pPr>
      <w:keepNext/>
      <w:spacing w:before="120" w:after="120"/>
      <w:outlineLvl w:val="1"/>
    </w:pPr>
    <w:rPr>
      <w:rFonts w:cs="Arial"/>
      <w:bCs/>
      <w:iCs/>
      <w:sz w:val="32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F3CBB"/>
    <w:pPr>
      <w:keepNext/>
      <w:spacing w:before="120" w:after="120"/>
      <w:outlineLvl w:val="2"/>
    </w:pPr>
    <w:rPr>
      <w:rFonts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5B49"/>
    <w:pPr>
      <w:jc w:val="right"/>
    </w:pPr>
    <w:rPr>
      <w:sz w:val="17"/>
    </w:rPr>
  </w:style>
  <w:style w:type="paragraph" w:styleId="Fuzeile">
    <w:name w:val="footer"/>
    <w:basedOn w:val="Standard"/>
    <w:rsid w:val="000F1BA6"/>
    <w:pPr>
      <w:tabs>
        <w:tab w:val="right" w:pos="13563"/>
      </w:tabs>
    </w:pPr>
    <w:rPr>
      <w:sz w:val="17"/>
    </w:rPr>
  </w:style>
  <w:style w:type="paragraph" w:customStyle="1" w:styleId="berschrifthochkant">
    <w:name w:val="Überschrift hochkant"/>
    <w:basedOn w:val="berschrift1"/>
    <w:rsid w:val="00F314C0"/>
    <w:pPr>
      <w:jc w:val="center"/>
    </w:pPr>
    <w:rPr>
      <w:b w:val="0"/>
    </w:rPr>
  </w:style>
  <w:style w:type="paragraph" w:customStyle="1" w:styleId="Standardklein">
    <w:name w:val="Standard klein"/>
    <w:basedOn w:val="Standard"/>
    <w:rsid w:val="00F60F40"/>
    <w:rPr>
      <w:sz w:val="15"/>
      <w:szCs w:val="15"/>
    </w:rPr>
  </w:style>
  <w:style w:type="paragraph" w:styleId="Aufzhlungszeichen">
    <w:name w:val="List Bullet"/>
    <w:basedOn w:val="Standard"/>
    <w:rsid w:val="007A2576"/>
    <w:pPr>
      <w:numPr>
        <w:numId w:val="1"/>
      </w:numPr>
    </w:pPr>
  </w:style>
  <w:style w:type="numbering" w:styleId="111111">
    <w:name w:val="Outline List 2"/>
    <w:basedOn w:val="KeineListe"/>
    <w:rsid w:val="007A2576"/>
    <w:pPr>
      <w:numPr>
        <w:numId w:val="6"/>
      </w:numPr>
    </w:pPr>
  </w:style>
  <w:style w:type="table" w:styleId="Tabellenraster">
    <w:name w:val="Table Grid"/>
    <w:basedOn w:val="NormaleTabelle"/>
    <w:rsid w:val="00FE5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9064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326C8"/>
    <w:pPr>
      <w:ind w:left="708"/>
    </w:pPr>
  </w:style>
  <w:style w:type="paragraph" w:styleId="Sprechblasentext">
    <w:name w:val="Balloon Text"/>
    <w:basedOn w:val="Standard"/>
    <w:link w:val="SprechblasentextZchn"/>
    <w:rsid w:val="005028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028D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5028D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ett">
    <w:name w:val="Strong"/>
    <w:uiPriority w:val="22"/>
    <w:qFormat/>
    <w:rsid w:val="00512EBA"/>
    <w:rPr>
      <w:b/>
      <w:bCs/>
    </w:rPr>
  </w:style>
  <w:style w:type="paragraph" w:customStyle="1" w:styleId="Default">
    <w:name w:val="Default"/>
    <w:rsid w:val="00BE3006"/>
    <w:pPr>
      <w:autoSpaceDE w:val="0"/>
      <w:autoSpaceDN w:val="0"/>
      <w:adjustRightInd w:val="0"/>
    </w:pPr>
    <w:rPr>
      <w:rFonts w:ascii="Frutiger" w:hAnsi="Frutiger" w:cs="Frutiger"/>
      <w:color w:val="000000"/>
      <w:sz w:val="24"/>
      <w:szCs w:val="24"/>
    </w:rPr>
  </w:style>
  <w:style w:type="character" w:customStyle="1" w:styleId="berschrift3Zchn">
    <w:name w:val="Überschrift 3 Zchn"/>
    <w:link w:val="berschrift3"/>
    <w:rsid w:val="00BE3006"/>
    <w:rPr>
      <w:rFonts w:ascii="Frutiger 45 Light" w:hAnsi="Frutiger 45 Light" w:cs="Arial"/>
      <w:b/>
      <w:bCs/>
      <w:sz w:val="22"/>
      <w:szCs w:val="26"/>
    </w:rPr>
  </w:style>
  <w:style w:type="character" w:customStyle="1" w:styleId="st">
    <w:name w:val="st"/>
    <w:rsid w:val="00C34D01"/>
  </w:style>
  <w:style w:type="character" w:customStyle="1" w:styleId="berschrift2Zchn">
    <w:name w:val="Überschrift 2 Zchn"/>
    <w:link w:val="berschrift2"/>
    <w:rsid w:val="006A3113"/>
    <w:rPr>
      <w:rFonts w:ascii="Frutiger 45 Light" w:hAnsi="Frutiger 45 Light" w:cs="Arial"/>
      <w:bCs/>
      <w:iCs/>
      <w:sz w:val="32"/>
      <w:szCs w:val="28"/>
    </w:rPr>
  </w:style>
  <w:style w:type="character" w:styleId="NichtaufgelsteErwhnung">
    <w:name w:val="Unresolved Mention"/>
    <w:uiPriority w:val="99"/>
    <w:semiHidden/>
    <w:unhideWhenUsed/>
    <w:rsid w:val="009D3E87"/>
    <w:rPr>
      <w:color w:val="605E5C"/>
      <w:shd w:val="clear" w:color="auto" w:fill="E1DFDD"/>
    </w:rPr>
  </w:style>
  <w:style w:type="character" w:styleId="BesuchterLink">
    <w:name w:val="FollowedHyperlink"/>
    <w:rsid w:val="004950B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wpc.noaa.gov/phenomena/solar-flares-radio-blackou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larlicht-vorhersage.de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olarlicht-vorhersage.d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polarlicht-vorhersage.de/goes-archive" TargetMode="External"/><Relationship Id="rId10" Type="http://schemas.openxmlformats.org/officeDocument/2006/relationships/hyperlink" Target="https://www.nasa.gov/content/goes-r/index.htm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8582C9D4D8E4E86BD29801718DA0D" ma:contentTypeVersion="0" ma:contentTypeDescription="Ein neues Dokument erstellen." ma:contentTypeScope="" ma:versionID="566c79be247ad6f12097d83bd5ca60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3c908a30d73f0ee5b6ace97a247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E38B3B-C636-4348-B804-4641799057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2E297-A18B-451C-A44C-4F22F5560E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125357-AC1F-433D-9639-B25EFB329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845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DLR</Company>
  <LinksUpToDate>false</LinksUpToDate>
  <CharactersWithSpaces>6161</CharactersWithSpaces>
  <SharedDoc>false</SharedDoc>
  <HLinks>
    <vt:vector size="30" baseType="variant">
      <vt:variant>
        <vt:i4>4194383</vt:i4>
      </vt:variant>
      <vt:variant>
        <vt:i4>12</vt:i4>
      </vt:variant>
      <vt:variant>
        <vt:i4>0</vt:i4>
      </vt:variant>
      <vt:variant>
        <vt:i4>5</vt:i4>
      </vt:variant>
      <vt:variant>
        <vt:lpwstr>https://www.polarlicht-vorhersage.de/goes-archive</vt:lpwstr>
      </vt:variant>
      <vt:variant>
        <vt:lpwstr/>
      </vt:variant>
      <vt:variant>
        <vt:i4>5111839</vt:i4>
      </vt:variant>
      <vt:variant>
        <vt:i4>9</vt:i4>
      </vt:variant>
      <vt:variant>
        <vt:i4>0</vt:i4>
      </vt:variant>
      <vt:variant>
        <vt:i4>5</vt:i4>
      </vt:variant>
      <vt:variant>
        <vt:lpwstr>https://www.swpc.noaa.gov/phenomena/solar-flares-radio-blackouts</vt:lpwstr>
      </vt:variant>
      <vt:variant>
        <vt:lpwstr/>
      </vt:variant>
      <vt:variant>
        <vt:i4>2031637</vt:i4>
      </vt:variant>
      <vt:variant>
        <vt:i4>6</vt:i4>
      </vt:variant>
      <vt:variant>
        <vt:i4>0</vt:i4>
      </vt:variant>
      <vt:variant>
        <vt:i4>5</vt:i4>
      </vt:variant>
      <vt:variant>
        <vt:lpwstr>https://www.polarlicht-vorhersage.de/</vt:lpwstr>
      </vt:variant>
      <vt:variant>
        <vt:lpwstr>goes</vt:lpwstr>
      </vt:variant>
      <vt:variant>
        <vt:i4>196631</vt:i4>
      </vt:variant>
      <vt:variant>
        <vt:i4>3</vt:i4>
      </vt:variant>
      <vt:variant>
        <vt:i4>0</vt:i4>
      </vt:variant>
      <vt:variant>
        <vt:i4>5</vt:i4>
      </vt:variant>
      <vt:variant>
        <vt:lpwstr>https://www.polarlicht-vorhersage.de/</vt:lpwstr>
      </vt:variant>
      <vt:variant>
        <vt:lpwstr/>
      </vt:variant>
      <vt:variant>
        <vt:i4>7864439</vt:i4>
      </vt:variant>
      <vt:variant>
        <vt:i4>0</vt:i4>
      </vt:variant>
      <vt:variant>
        <vt:i4>0</vt:i4>
      </vt:variant>
      <vt:variant>
        <vt:i4>5</vt:i4>
      </vt:variant>
      <vt:variant>
        <vt:lpwstr>https://www.nasa.gov/content/goes-r/index.html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subject/>
  <dc:creator>cd</dc:creator>
  <cp:keywords/>
  <cp:lastModifiedBy>Weidermann, Albrecht</cp:lastModifiedBy>
  <cp:revision>6</cp:revision>
  <cp:lastPrinted>2021-01-26T07:22:00Z</cp:lastPrinted>
  <dcterms:created xsi:type="dcterms:W3CDTF">2021-01-26T07:13:00Z</dcterms:created>
  <dcterms:modified xsi:type="dcterms:W3CDTF">2021-01-26T07:23:00Z</dcterms:modified>
</cp:coreProperties>
</file>